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30484" w14:textId="77777777" w:rsidR="00F3292E" w:rsidRDefault="00F3292E" w:rsidP="00F3292E">
      <w:pPr>
        <w:jc w:val="left"/>
        <w:rPr>
          <w:rFonts w:ascii="仿宋" w:eastAsia="仿宋" w:hAnsi="仿宋"/>
          <w:b/>
          <w:sz w:val="28"/>
        </w:rPr>
      </w:pPr>
      <w:bookmarkStart w:id="0" w:name="_GoBack"/>
      <w:r w:rsidRPr="00EB3134">
        <w:rPr>
          <w:rFonts w:ascii="仿宋" w:eastAsia="仿宋" w:hAnsi="仿宋" w:hint="eastAsia"/>
          <w:b/>
          <w:sz w:val="28"/>
        </w:rPr>
        <w:t>附件</w:t>
      </w:r>
      <w:r w:rsidRPr="00EB3134">
        <w:rPr>
          <w:rFonts w:ascii="仿宋" w:eastAsia="仿宋" w:hAnsi="仿宋"/>
          <w:b/>
          <w:sz w:val="28"/>
        </w:rPr>
        <w:t>：</w:t>
      </w:r>
    </w:p>
    <w:p w14:paraId="48E122FB" w14:textId="77777777" w:rsidR="00F3292E" w:rsidRPr="008404AC" w:rsidRDefault="00F3292E" w:rsidP="00F3292E">
      <w:pPr>
        <w:jc w:val="center"/>
        <w:rPr>
          <w:rFonts w:ascii="仿宋" w:eastAsia="仿宋" w:hAnsi="仿宋"/>
          <w:b/>
          <w:sz w:val="28"/>
        </w:rPr>
      </w:pPr>
      <w:r w:rsidRPr="00EB3134">
        <w:rPr>
          <w:rFonts w:ascii="黑体" w:eastAsia="黑体" w:hAnsi="黑体" w:hint="eastAsia"/>
          <w:b/>
          <w:sz w:val="40"/>
          <w:szCs w:val="32"/>
        </w:rPr>
        <w:t>服务内容及要求</w:t>
      </w:r>
    </w:p>
    <w:bookmarkEnd w:id="0"/>
    <w:p w14:paraId="0007C7A9" w14:textId="77777777" w:rsidR="00F3292E" w:rsidRPr="00EB3134" w:rsidRDefault="00F3292E" w:rsidP="00F3292E">
      <w:pPr>
        <w:widowControl/>
        <w:spacing w:line="360" w:lineRule="exact"/>
        <w:ind w:firstLineChars="200" w:firstLine="562"/>
        <w:jc w:val="left"/>
        <w:rPr>
          <w:rFonts w:ascii="仿宋_GB2312" w:eastAsia="仿宋_GB2312"/>
          <w:b/>
          <w:sz w:val="28"/>
          <w:szCs w:val="32"/>
        </w:rPr>
      </w:pPr>
      <w:r w:rsidRPr="00EB3134">
        <w:rPr>
          <w:rFonts w:ascii="仿宋_GB2312" w:eastAsia="仿宋_GB2312" w:hint="eastAsia"/>
          <w:b/>
          <w:sz w:val="28"/>
          <w:szCs w:val="32"/>
        </w:rPr>
        <w:t>1、项目服务列表：</w:t>
      </w:r>
    </w:p>
    <w:p w14:paraId="45835504" w14:textId="77777777" w:rsidR="00F3292E" w:rsidRPr="00EB3134" w:rsidRDefault="00F3292E" w:rsidP="00F3292E">
      <w:pPr>
        <w:widowControl/>
        <w:spacing w:line="360" w:lineRule="exact"/>
        <w:ind w:firstLineChars="200" w:firstLine="562"/>
        <w:jc w:val="left"/>
        <w:rPr>
          <w:rFonts w:ascii="仿宋_GB2312" w:eastAsia="仿宋_GB2312"/>
          <w:b/>
          <w:sz w:val="28"/>
          <w:szCs w:val="32"/>
        </w:rPr>
      </w:pPr>
    </w:p>
    <w:tbl>
      <w:tblPr>
        <w:tblW w:w="7054" w:type="dxa"/>
        <w:tblInd w:w="6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4A0" w:firstRow="1" w:lastRow="0" w:firstColumn="1" w:lastColumn="0" w:noHBand="0" w:noVBand="1"/>
      </w:tblPr>
      <w:tblGrid>
        <w:gridCol w:w="675"/>
        <w:gridCol w:w="2977"/>
        <w:gridCol w:w="1653"/>
        <w:gridCol w:w="1749"/>
      </w:tblGrid>
      <w:tr w:rsidR="00F3292E" w:rsidRPr="00EB3134" w14:paraId="464D7C5B" w14:textId="77777777" w:rsidTr="00C92380">
        <w:trPr>
          <w:trHeight w:val="178"/>
        </w:trPr>
        <w:tc>
          <w:tcPr>
            <w:tcW w:w="675" w:type="dxa"/>
            <w:shd w:val="clear" w:color="auto" w:fill="FFFFFF"/>
            <w:vAlign w:val="center"/>
          </w:tcPr>
          <w:p w14:paraId="5A616441" w14:textId="77777777" w:rsidR="00F3292E" w:rsidRPr="00EB3134" w:rsidRDefault="00F3292E" w:rsidP="00C92380">
            <w:pPr>
              <w:widowControl/>
              <w:jc w:val="center"/>
              <w:rPr>
                <w:rFonts w:ascii="新宋体" w:eastAsia="新宋体" w:hAnsi="新宋体" w:cs="宋体"/>
                <w:b/>
                <w:bCs/>
                <w:kern w:val="0"/>
                <w:szCs w:val="21"/>
              </w:rPr>
            </w:pPr>
            <w:r w:rsidRPr="00EB3134">
              <w:rPr>
                <w:rFonts w:ascii="新宋体" w:eastAsia="新宋体" w:hAnsi="新宋体" w:cs="宋体" w:hint="eastAsia"/>
                <w:b/>
                <w:bCs/>
                <w:kern w:val="0"/>
                <w:szCs w:val="21"/>
              </w:rPr>
              <w:t>序号</w:t>
            </w:r>
          </w:p>
        </w:tc>
        <w:tc>
          <w:tcPr>
            <w:tcW w:w="4630" w:type="dxa"/>
            <w:gridSpan w:val="2"/>
            <w:shd w:val="clear" w:color="auto" w:fill="FFFFFF"/>
            <w:vAlign w:val="center"/>
          </w:tcPr>
          <w:p w14:paraId="654FE502" w14:textId="77777777" w:rsidR="00F3292E" w:rsidRPr="00EB3134" w:rsidRDefault="00F3292E" w:rsidP="00C92380">
            <w:pPr>
              <w:widowControl/>
              <w:jc w:val="center"/>
              <w:rPr>
                <w:rFonts w:ascii="新宋体" w:eastAsia="新宋体" w:hAnsi="新宋体" w:cs="宋体"/>
                <w:b/>
                <w:bCs/>
                <w:kern w:val="0"/>
                <w:szCs w:val="21"/>
              </w:rPr>
            </w:pPr>
            <w:r w:rsidRPr="00EB3134">
              <w:rPr>
                <w:rFonts w:ascii="新宋体" w:eastAsia="新宋体" w:hAnsi="新宋体" w:cs="宋体" w:hint="eastAsia"/>
                <w:b/>
                <w:bCs/>
                <w:kern w:val="0"/>
                <w:szCs w:val="21"/>
              </w:rPr>
              <w:t>服务内容</w:t>
            </w:r>
          </w:p>
        </w:tc>
        <w:tc>
          <w:tcPr>
            <w:tcW w:w="1749" w:type="dxa"/>
            <w:shd w:val="clear" w:color="auto" w:fill="FFFFFF"/>
            <w:vAlign w:val="center"/>
          </w:tcPr>
          <w:p w14:paraId="45115DEF" w14:textId="77777777" w:rsidR="00F3292E" w:rsidRPr="00EB3134" w:rsidRDefault="00F3292E" w:rsidP="00C92380">
            <w:pPr>
              <w:widowControl/>
              <w:jc w:val="center"/>
              <w:rPr>
                <w:rFonts w:ascii="新宋体" w:eastAsia="新宋体" w:hAnsi="新宋体" w:cs="宋体"/>
                <w:b/>
                <w:bCs/>
                <w:kern w:val="0"/>
                <w:szCs w:val="21"/>
              </w:rPr>
            </w:pPr>
            <w:r w:rsidRPr="00EB3134">
              <w:rPr>
                <w:rFonts w:ascii="新宋体" w:eastAsia="新宋体" w:hAnsi="新宋体" w:cs="宋体" w:hint="eastAsia"/>
                <w:b/>
                <w:bCs/>
                <w:kern w:val="0"/>
                <w:szCs w:val="21"/>
              </w:rPr>
              <w:t>周期/次数</w:t>
            </w:r>
          </w:p>
        </w:tc>
      </w:tr>
      <w:tr w:rsidR="00F3292E" w:rsidRPr="00EB3134" w14:paraId="69E33288" w14:textId="77777777" w:rsidTr="00C92380">
        <w:trPr>
          <w:trHeight w:val="305"/>
        </w:trPr>
        <w:tc>
          <w:tcPr>
            <w:tcW w:w="675" w:type="dxa"/>
            <w:shd w:val="clear" w:color="auto" w:fill="FFFFFF"/>
            <w:vAlign w:val="center"/>
          </w:tcPr>
          <w:p w14:paraId="25A8836E" w14:textId="77777777" w:rsidR="00F3292E" w:rsidRPr="00EB3134" w:rsidRDefault="00F3292E" w:rsidP="00C92380">
            <w:pPr>
              <w:jc w:val="center"/>
            </w:pPr>
            <w:r w:rsidRPr="00EB3134">
              <w:rPr>
                <w:rFonts w:hint="eastAsia"/>
              </w:rPr>
              <w:t>1</w:t>
            </w:r>
          </w:p>
        </w:tc>
        <w:tc>
          <w:tcPr>
            <w:tcW w:w="2977" w:type="dxa"/>
            <w:shd w:val="clear" w:color="auto" w:fill="FFFFFF"/>
            <w:vAlign w:val="center"/>
          </w:tcPr>
          <w:p w14:paraId="4CC6DAAB" w14:textId="77777777" w:rsidR="00F3292E" w:rsidRPr="00EB3134" w:rsidRDefault="00F3292E" w:rsidP="00C92380">
            <w:pPr>
              <w:jc w:val="center"/>
            </w:pPr>
            <w:bookmarkStart w:id="1" w:name="OLE_LINK1"/>
            <w:r w:rsidRPr="00EB3134">
              <w:rPr>
                <w:rFonts w:hint="eastAsia"/>
              </w:rPr>
              <w:t>信息</w:t>
            </w:r>
            <w:bookmarkEnd w:id="1"/>
            <w:r w:rsidRPr="00EB3134">
              <w:rPr>
                <w:rFonts w:hint="eastAsia"/>
              </w:rPr>
              <w:t>安全等级保护测评服务</w:t>
            </w:r>
          </w:p>
        </w:tc>
        <w:tc>
          <w:tcPr>
            <w:tcW w:w="1653" w:type="dxa"/>
            <w:shd w:val="clear" w:color="auto" w:fill="FFFFFF"/>
            <w:vAlign w:val="center"/>
          </w:tcPr>
          <w:p w14:paraId="03BFA572" w14:textId="77777777" w:rsidR="00F3292E" w:rsidRPr="00EB3134" w:rsidRDefault="00F3292E" w:rsidP="00C92380">
            <w:pPr>
              <w:widowControl/>
              <w:jc w:val="center"/>
              <w:rPr>
                <w:rFonts w:ascii="宋体" w:hAnsi="宋体" w:cs="宋体"/>
                <w:b/>
                <w:bCs/>
                <w:kern w:val="0"/>
                <w:sz w:val="24"/>
              </w:rPr>
            </w:pPr>
            <w:r w:rsidRPr="00EB3134">
              <w:rPr>
                <w:szCs w:val="21"/>
              </w:rPr>
              <w:t>3</w:t>
            </w:r>
            <w:r w:rsidRPr="00EB3134">
              <w:rPr>
                <w:rFonts w:hint="eastAsia"/>
                <w:szCs w:val="21"/>
              </w:rPr>
              <w:t>套二级系统</w:t>
            </w:r>
          </w:p>
        </w:tc>
        <w:tc>
          <w:tcPr>
            <w:tcW w:w="1749" w:type="dxa"/>
            <w:shd w:val="clear" w:color="auto" w:fill="FFFFFF"/>
            <w:vAlign w:val="center"/>
          </w:tcPr>
          <w:p w14:paraId="6A3AB94A" w14:textId="77777777" w:rsidR="00F3292E" w:rsidRPr="00EB3134" w:rsidRDefault="00F3292E" w:rsidP="00C92380">
            <w:pPr>
              <w:widowControl/>
              <w:jc w:val="center"/>
              <w:rPr>
                <w:rFonts w:ascii="宋体" w:hAnsi="宋体" w:cs="宋体"/>
                <w:b/>
                <w:bCs/>
                <w:kern w:val="0"/>
                <w:sz w:val="24"/>
              </w:rPr>
            </w:pPr>
            <w:r w:rsidRPr="00EB3134">
              <w:rPr>
                <w:rFonts w:ascii="宋体" w:hAnsi="宋体" w:cs="宋体" w:hint="eastAsia"/>
                <w:kern w:val="0"/>
                <w:szCs w:val="21"/>
              </w:rPr>
              <w:t>一次</w:t>
            </w:r>
          </w:p>
        </w:tc>
      </w:tr>
      <w:tr w:rsidR="00F3292E" w:rsidRPr="00EB3134" w14:paraId="500365D5" w14:textId="77777777" w:rsidTr="00C92380">
        <w:trPr>
          <w:trHeight w:val="305"/>
        </w:trPr>
        <w:tc>
          <w:tcPr>
            <w:tcW w:w="675" w:type="dxa"/>
            <w:shd w:val="clear" w:color="auto" w:fill="FFFFFF"/>
            <w:vAlign w:val="center"/>
          </w:tcPr>
          <w:p w14:paraId="4C1685C4" w14:textId="77777777" w:rsidR="00F3292E" w:rsidRPr="00EB3134" w:rsidRDefault="00F3292E" w:rsidP="00C92380">
            <w:pPr>
              <w:jc w:val="center"/>
            </w:pPr>
            <w:r w:rsidRPr="00EB3134">
              <w:t>2</w:t>
            </w:r>
          </w:p>
        </w:tc>
        <w:tc>
          <w:tcPr>
            <w:tcW w:w="4630" w:type="dxa"/>
            <w:gridSpan w:val="2"/>
            <w:shd w:val="clear" w:color="auto" w:fill="FFFFFF"/>
            <w:vAlign w:val="center"/>
          </w:tcPr>
          <w:p w14:paraId="17167B6F" w14:textId="77777777" w:rsidR="00F3292E" w:rsidRPr="00EB3134" w:rsidRDefault="00F3292E" w:rsidP="00C92380">
            <w:pPr>
              <w:jc w:val="center"/>
              <w:rPr>
                <w:rFonts w:ascii="宋体" w:hAnsi="宋体"/>
              </w:rPr>
            </w:pPr>
            <w:r w:rsidRPr="00EB3134">
              <w:rPr>
                <w:rFonts w:ascii="宋体" w:hAnsi="宋体" w:hint="eastAsia"/>
              </w:rPr>
              <w:t>渗透测试与远程扫描服务</w:t>
            </w:r>
          </w:p>
        </w:tc>
        <w:tc>
          <w:tcPr>
            <w:tcW w:w="1749" w:type="dxa"/>
            <w:shd w:val="clear" w:color="auto" w:fill="FFFFFF"/>
            <w:vAlign w:val="center"/>
          </w:tcPr>
          <w:p w14:paraId="548A12E3" w14:textId="77777777" w:rsidR="00F3292E" w:rsidRPr="00EB3134" w:rsidRDefault="00F3292E" w:rsidP="00C92380">
            <w:pPr>
              <w:widowControl/>
              <w:jc w:val="center"/>
              <w:rPr>
                <w:rFonts w:ascii="宋体" w:hAnsi="宋体" w:cs="宋体"/>
                <w:kern w:val="0"/>
                <w:szCs w:val="21"/>
              </w:rPr>
            </w:pPr>
            <w:r w:rsidRPr="00EB3134">
              <w:rPr>
                <w:rFonts w:ascii="宋体" w:hAnsi="宋体" w:cs="宋体" w:hint="eastAsia"/>
                <w:kern w:val="0"/>
                <w:szCs w:val="21"/>
              </w:rPr>
              <w:t>不少于四次</w:t>
            </w:r>
          </w:p>
        </w:tc>
      </w:tr>
      <w:tr w:rsidR="00F3292E" w:rsidRPr="00EB3134" w14:paraId="78181533" w14:textId="77777777" w:rsidTr="00C92380">
        <w:trPr>
          <w:trHeight w:val="305"/>
        </w:trPr>
        <w:tc>
          <w:tcPr>
            <w:tcW w:w="675" w:type="dxa"/>
            <w:shd w:val="clear" w:color="auto" w:fill="FFFFFF"/>
            <w:vAlign w:val="center"/>
          </w:tcPr>
          <w:p w14:paraId="2D666E47" w14:textId="77777777" w:rsidR="00F3292E" w:rsidRPr="00EB3134" w:rsidRDefault="00F3292E" w:rsidP="00C92380">
            <w:pPr>
              <w:jc w:val="center"/>
            </w:pPr>
            <w:r w:rsidRPr="00EB3134">
              <w:t>3</w:t>
            </w:r>
          </w:p>
        </w:tc>
        <w:tc>
          <w:tcPr>
            <w:tcW w:w="4630" w:type="dxa"/>
            <w:gridSpan w:val="2"/>
            <w:shd w:val="clear" w:color="auto" w:fill="FFFFFF"/>
            <w:vAlign w:val="center"/>
          </w:tcPr>
          <w:p w14:paraId="4DA161B9" w14:textId="77777777" w:rsidR="00F3292E" w:rsidRPr="00EB3134" w:rsidRDefault="00F3292E" w:rsidP="00C92380">
            <w:pPr>
              <w:jc w:val="center"/>
              <w:rPr>
                <w:rFonts w:ascii="宋体" w:hAnsi="宋体"/>
              </w:rPr>
            </w:pPr>
            <w:r w:rsidRPr="00EB3134">
              <w:rPr>
                <w:rFonts w:hint="eastAsia"/>
              </w:rPr>
              <w:t>网站系统安全实时监控服务</w:t>
            </w:r>
          </w:p>
        </w:tc>
        <w:tc>
          <w:tcPr>
            <w:tcW w:w="1749" w:type="dxa"/>
            <w:shd w:val="clear" w:color="auto" w:fill="FFFFFF"/>
            <w:vAlign w:val="center"/>
          </w:tcPr>
          <w:p w14:paraId="432EDE6F" w14:textId="77777777" w:rsidR="00F3292E" w:rsidRPr="00EB3134" w:rsidRDefault="00F3292E" w:rsidP="00C92380">
            <w:pPr>
              <w:widowControl/>
              <w:jc w:val="center"/>
              <w:rPr>
                <w:rFonts w:ascii="宋体" w:hAnsi="宋体" w:cs="宋体"/>
                <w:kern w:val="0"/>
                <w:szCs w:val="21"/>
              </w:rPr>
            </w:pPr>
            <w:r w:rsidRPr="00EB3134">
              <w:rPr>
                <w:rFonts w:ascii="宋体" w:hAnsi="宋体" w:cs="宋体" w:hint="eastAsia"/>
                <w:kern w:val="0"/>
                <w:szCs w:val="21"/>
              </w:rPr>
              <w:t>7X24</w:t>
            </w:r>
            <w:r w:rsidRPr="00EB3134">
              <w:rPr>
                <w:rFonts w:ascii="宋体" w:hAnsi="宋体" w:cs="宋体" w:hint="eastAsia"/>
                <w:kern w:val="0"/>
                <w:szCs w:val="21"/>
              </w:rPr>
              <w:t>小时</w:t>
            </w:r>
          </w:p>
        </w:tc>
      </w:tr>
      <w:tr w:rsidR="00F3292E" w:rsidRPr="00EB3134" w14:paraId="1F9BF80B" w14:textId="77777777" w:rsidTr="00C92380">
        <w:trPr>
          <w:trHeight w:val="305"/>
        </w:trPr>
        <w:tc>
          <w:tcPr>
            <w:tcW w:w="675" w:type="dxa"/>
            <w:shd w:val="clear" w:color="auto" w:fill="FFFFFF"/>
            <w:vAlign w:val="center"/>
          </w:tcPr>
          <w:p w14:paraId="4EF22D4D" w14:textId="77777777" w:rsidR="00F3292E" w:rsidRPr="00EB3134" w:rsidRDefault="00F3292E" w:rsidP="00C92380">
            <w:pPr>
              <w:jc w:val="center"/>
            </w:pPr>
            <w:r w:rsidRPr="00EB3134">
              <w:rPr>
                <w:rFonts w:hint="eastAsia"/>
              </w:rPr>
              <w:t>4</w:t>
            </w:r>
          </w:p>
        </w:tc>
        <w:tc>
          <w:tcPr>
            <w:tcW w:w="4630" w:type="dxa"/>
            <w:gridSpan w:val="2"/>
            <w:shd w:val="clear" w:color="auto" w:fill="FFFFFF"/>
            <w:vAlign w:val="center"/>
          </w:tcPr>
          <w:p w14:paraId="3BC0D2D7" w14:textId="77777777" w:rsidR="00F3292E" w:rsidRPr="00EB3134" w:rsidRDefault="00F3292E" w:rsidP="00C92380">
            <w:pPr>
              <w:jc w:val="center"/>
            </w:pPr>
            <w:r w:rsidRPr="00EB3134">
              <w:rPr>
                <w:rFonts w:ascii="宋体" w:hAnsi="宋体" w:hint="eastAsia"/>
              </w:rPr>
              <w:t>信息安全应急响应服务与应急事件处置服务</w:t>
            </w:r>
          </w:p>
        </w:tc>
        <w:tc>
          <w:tcPr>
            <w:tcW w:w="1749" w:type="dxa"/>
            <w:shd w:val="clear" w:color="auto" w:fill="FFFFFF"/>
            <w:vAlign w:val="center"/>
          </w:tcPr>
          <w:p w14:paraId="6F656336" w14:textId="77777777" w:rsidR="00F3292E" w:rsidRPr="00EB3134" w:rsidRDefault="00F3292E" w:rsidP="00C92380">
            <w:pPr>
              <w:widowControl/>
              <w:jc w:val="center"/>
              <w:rPr>
                <w:rFonts w:ascii="宋体" w:hAnsi="宋体" w:cs="宋体"/>
                <w:kern w:val="0"/>
                <w:szCs w:val="21"/>
              </w:rPr>
            </w:pPr>
            <w:r w:rsidRPr="00EB3134">
              <w:rPr>
                <w:rFonts w:ascii="宋体" w:hAnsi="宋体" w:cs="宋体" w:hint="eastAsia"/>
                <w:kern w:val="0"/>
                <w:szCs w:val="21"/>
              </w:rPr>
              <w:t>不限次数</w:t>
            </w:r>
          </w:p>
        </w:tc>
      </w:tr>
      <w:tr w:rsidR="00F3292E" w:rsidRPr="00EB3134" w14:paraId="503F762C" w14:textId="77777777" w:rsidTr="00C92380">
        <w:trPr>
          <w:trHeight w:val="305"/>
        </w:trPr>
        <w:tc>
          <w:tcPr>
            <w:tcW w:w="675" w:type="dxa"/>
            <w:shd w:val="clear" w:color="auto" w:fill="FFFFFF"/>
            <w:vAlign w:val="center"/>
          </w:tcPr>
          <w:p w14:paraId="3D87875A" w14:textId="77777777" w:rsidR="00F3292E" w:rsidRPr="00EB3134" w:rsidRDefault="00F3292E" w:rsidP="00C92380">
            <w:pPr>
              <w:jc w:val="center"/>
            </w:pPr>
            <w:r w:rsidRPr="00EB3134">
              <w:rPr>
                <w:rFonts w:hint="eastAsia"/>
              </w:rPr>
              <w:t>5</w:t>
            </w:r>
          </w:p>
        </w:tc>
        <w:tc>
          <w:tcPr>
            <w:tcW w:w="4630" w:type="dxa"/>
            <w:gridSpan w:val="2"/>
            <w:shd w:val="clear" w:color="auto" w:fill="FFFFFF"/>
            <w:vAlign w:val="center"/>
          </w:tcPr>
          <w:p w14:paraId="13605ADE" w14:textId="77777777" w:rsidR="00F3292E" w:rsidRPr="00EB3134" w:rsidRDefault="00F3292E" w:rsidP="00C92380">
            <w:pPr>
              <w:jc w:val="center"/>
              <w:rPr>
                <w:rFonts w:ascii="宋体" w:hAnsi="宋体"/>
              </w:rPr>
            </w:pPr>
            <w:r w:rsidRPr="00EB3134">
              <w:rPr>
                <w:rFonts w:hint="eastAsia"/>
                <w:szCs w:val="21"/>
              </w:rPr>
              <w:t>网页防篡改产品服务</w:t>
            </w:r>
            <w:r w:rsidRPr="00EB3134">
              <w:rPr>
                <w:rFonts w:hint="eastAsia"/>
                <w:sz w:val="18"/>
                <w:szCs w:val="18"/>
              </w:rPr>
              <w:t>iGuardV3.0标准服务（</w:t>
            </w:r>
            <w:r w:rsidRPr="00EB3134">
              <w:rPr>
                <w:rFonts w:hint="eastAsia"/>
                <w:szCs w:val="21"/>
              </w:rPr>
              <w:t>2套</w:t>
            </w:r>
            <w:r w:rsidRPr="00EB3134">
              <w:rPr>
                <w:rFonts w:hint="eastAsia"/>
                <w:sz w:val="18"/>
                <w:szCs w:val="18"/>
              </w:rPr>
              <w:t>）</w:t>
            </w:r>
          </w:p>
        </w:tc>
        <w:tc>
          <w:tcPr>
            <w:tcW w:w="1749" w:type="dxa"/>
            <w:shd w:val="clear" w:color="auto" w:fill="FFFFFF"/>
            <w:vAlign w:val="center"/>
          </w:tcPr>
          <w:p w14:paraId="728AC1F3" w14:textId="77777777" w:rsidR="00F3292E" w:rsidRPr="00EB3134" w:rsidRDefault="00F3292E" w:rsidP="00C92380">
            <w:pPr>
              <w:widowControl/>
              <w:jc w:val="center"/>
              <w:rPr>
                <w:rFonts w:ascii="宋体" w:hAnsi="宋体" w:cs="宋体"/>
                <w:kern w:val="0"/>
                <w:szCs w:val="21"/>
              </w:rPr>
            </w:pPr>
            <w:r w:rsidRPr="00EB3134">
              <w:rPr>
                <w:rFonts w:ascii="宋体" w:hAnsi="宋体" w:cs="宋体" w:hint="eastAsia"/>
                <w:kern w:val="0"/>
                <w:szCs w:val="21"/>
              </w:rPr>
              <w:t>升级及不少于四次巡检</w:t>
            </w:r>
          </w:p>
        </w:tc>
      </w:tr>
    </w:tbl>
    <w:p w14:paraId="2DA5493B" w14:textId="77777777" w:rsidR="00F3292E" w:rsidRPr="00EB3134" w:rsidRDefault="00F3292E" w:rsidP="00F3292E">
      <w:pPr>
        <w:widowControl/>
        <w:spacing w:line="360" w:lineRule="exact"/>
        <w:ind w:firstLineChars="200" w:firstLine="562"/>
        <w:jc w:val="left"/>
        <w:rPr>
          <w:rFonts w:ascii="仿宋_GB2312" w:eastAsia="仿宋_GB2312"/>
          <w:b/>
          <w:sz w:val="28"/>
          <w:szCs w:val="32"/>
        </w:rPr>
      </w:pPr>
    </w:p>
    <w:p w14:paraId="38F72EB5" w14:textId="77777777" w:rsidR="00F3292E" w:rsidRPr="00EB3134" w:rsidRDefault="00F3292E" w:rsidP="00F3292E">
      <w:pPr>
        <w:widowControl/>
        <w:spacing w:line="360" w:lineRule="exact"/>
        <w:ind w:firstLineChars="200" w:firstLine="562"/>
        <w:jc w:val="left"/>
        <w:rPr>
          <w:rFonts w:ascii="仿宋_GB2312" w:eastAsia="仿宋_GB2312"/>
          <w:b/>
          <w:sz w:val="28"/>
          <w:szCs w:val="32"/>
        </w:rPr>
      </w:pPr>
      <w:r w:rsidRPr="00EB3134">
        <w:rPr>
          <w:rFonts w:ascii="仿宋_GB2312" w:eastAsia="仿宋_GB2312" w:hint="eastAsia"/>
          <w:b/>
          <w:sz w:val="28"/>
          <w:szCs w:val="32"/>
        </w:rPr>
        <w:t>2、项目服务内容：</w:t>
      </w:r>
    </w:p>
    <w:p w14:paraId="7DC79A29" w14:textId="77777777" w:rsidR="00F3292E" w:rsidRPr="00EB3134" w:rsidRDefault="00F3292E" w:rsidP="00F3292E">
      <w:pPr>
        <w:spacing w:line="360" w:lineRule="exact"/>
        <w:ind w:firstLineChars="196" w:firstLine="549"/>
        <w:rPr>
          <w:rFonts w:ascii="仿宋_GB2312" w:eastAsia="仿宋_GB2312"/>
          <w:sz w:val="28"/>
          <w:szCs w:val="32"/>
        </w:rPr>
      </w:pPr>
      <w:r w:rsidRPr="00EB3134">
        <w:rPr>
          <w:rFonts w:ascii="仿宋_GB2312" w:eastAsia="仿宋_GB2312" w:hint="eastAsia"/>
          <w:sz w:val="28"/>
          <w:szCs w:val="32"/>
        </w:rPr>
        <w:t>为了从各个方面加强信息安全保障，全面提高深圳市罗湖区人民法院整体信息安全水平，本次项目的内容主要包括信息安全检查和运维保障、网站系统实时安全监控和信息安全等级保护测评等服务工作。</w:t>
      </w:r>
    </w:p>
    <w:p w14:paraId="6D7210E0" w14:textId="77777777" w:rsidR="00F3292E" w:rsidRPr="00EB3134" w:rsidRDefault="00F3292E" w:rsidP="00F3292E">
      <w:pPr>
        <w:spacing w:line="360" w:lineRule="exact"/>
        <w:ind w:firstLineChars="196" w:firstLine="470"/>
        <w:rPr>
          <w:b/>
          <w:sz w:val="24"/>
        </w:rPr>
      </w:pPr>
      <w:r w:rsidRPr="00EB3134">
        <w:rPr>
          <w:rFonts w:hint="eastAsia"/>
          <w:b/>
          <w:sz w:val="24"/>
        </w:rPr>
        <w:t>1）、信息系统等级保护测评</w:t>
      </w:r>
    </w:p>
    <w:p w14:paraId="4BFE567D" w14:textId="77777777" w:rsidR="00F3292E" w:rsidRPr="00EB3134" w:rsidRDefault="00F3292E" w:rsidP="00F3292E">
      <w:pPr>
        <w:spacing w:line="360" w:lineRule="exact"/>
        <w:ind w:firstLineChars="196" w:firstLine="549"/>
        <w:rPr>
          <w:rFonts w:ascii="仿宋_GB2312" w:eastAsia="仿宋_GB2312"/>
          <w:sz w:val="28"/>
          <w:szCs w:val="32"/>
        </w:rPr>
      </w:pPr>
      <w:r w:rsidRPr="00EB3134">
        <w:rPr>
          <w:rFonts w:ascii="仿宋_GB2312" w:eastAsia="仿宋_GB2312"/>
          <w:sz w:val="28"/>
          <w:szCs w:val="32"/>
        </w:rPr>
        <w:t>根据《信息系统安全等级保护基本要求》（GB/T22239-2008）</w:t>
      </w:r>
      <w:r w:rsidRPr="00EB3134">
        <w:rPr>
          <w:rFonts w:ascii="仿宋_GB2312" w:eastAsia="仿宋_GB2312" w:hint="eastAsia"/>
          <w:sz w:val="28"/>
          <w:szCs w:val="32"/>
        </w:rPr>
        <w:t>相关要求，对深圳市罗湖区人民法院以下重要信息系统进行等级保护测评，认真查找各个层面存在的安全问题，提出专业的整改建议和方案，并出具符合国家等级保护要求的测评结果报告。</w:t>
      </w:r>
    </w:p>
    <w:p w14:paraId="7748CFA6" w14:textId="77777777" w:rsidR="00F3292E" w:rsidRPr="00EB3134" w:rsidRDefault="00F3292E" w:rsidP="00F3292E">
      <w:pPr>
        <w:spacing w:line="360" w:lineRule="exact"/>
        <w:ind w:firstLineChars="196" w:firstLine="470"/>
        <w:rPr>
          <w:b/>
          <w:sz w:val="24"/>
        </w:rPr>
      </w:pPr>
      <w:r w:rsidRPr="00EB3134">
        <w:rPr>
          <w:b/>
          <w:sz w:val="24"/>
        </w:rPr>
        <w:t>1</w:t>
      </w:r>
      <w:r w:rsidRPr="00EB3134">
        <w:rPr>
          <w:rFonts w:hint="eastAsia"/>
          <w:b/>
          <w:sz w:val="24"/>
        </w:rPr>
        <w:t>.1）、测评内容</w:t>
      </w:r>
    </w:p>
    <w:p w14:paraId="3F531621" w14:textId="77777777" w:rsidR="00F3292E" w:rsidRPr="00EB3134" w:rsidRDefault="00F3292E" w:rsidP="00F3292E">
      <w:pPr>
        <w:spacing w:line="360" w:lineRule="exact"/>
        <w:ind w:firstLineChars="196" w:firstLine="549"/>
        <w:rPr>
          <w:rFonts w:ascii="仿宋_GB2312" w:eastAsia="仿宋_GB2312"/>
          <w:sz w:val="28"/>
          <w:szCs w:val="32"/>
        </w:rPr>
      </w:pPr>
      <w:r w:rsidRPr="00EB3134">
        <w:rPr>
          <w:rFonts w:ascii="仿宋_GB2312" w:eastAsia="仿宋_GB2312" w:hint="eastAsia"/>
          <w:sz w:val="28"/>
          <w:szCs w:val="32"/>
        </w:rPr>
        <w:t>信息系统的安全等级测评内容应包括技术和管理两大类，其中技术类应包括对物理安全、网络安全、主机安全、应用安全和数据安全及备份恢复等方面的测评，管理类测评应包括对机构安全管理机构、人员安全管理、安全管理制度、系统建设管理和系统运</w:t>
      </w:r>
      <w:proofErr w:type="gramStart"/>
      <w:r w:rsidRPr="00EB3134">
        <w:rPr>
          <w:rFonts w:ascii="仿宋_GB2312" w:eastAsia="仿宋_GB2312" w:hint="eastAsia"/>
          <w:sz w:val="28"/>
          <w:szCs w:val="32"/>
        </w:rPr>
        <w:t>维管理</w:t>
      </w:r>
      <w:proofErr w:type="gramEnd"/>
      <w:r w:rsidRPr="00EB3134">
        <w:rPr>
          <w:rFonts w:ascii="仿宋_GB2312" w:eastAsia="仿宋_GB2312" w:hint="eastAsia"/>
          <w:sz w:val="28"/>
          <w:szCs w:val="32"/>
        </w:rPr>
        <w:t>等方面的测评。</w:t>
      </w:r>
    </w:p>
    <w:p w14:paraId="7184CF85" w14:textId="77777777" w:rsidR="00F3292E" w:rsidRPr="00EB3134" w:rsidRDefault="00F3292E" w:rsidP="00F3292E">
      <w:pPr>
        <w:spacing w:line="360" w:lineRule="exact"/>
        <w:ind w:firstLineChars="196" w:firstLine="470"/>
        <w:rPr>
          <w:b/>
          <w:sz w:val="24"/>
        </w:rPr>
      </w:pPr>
      <w:r w:rsidRPr="00EB3134">
        <w:rPr>
          <w:b/>
          <w:sz w:val="24"/>
        </w:rPr>
        <w:t>1</w:t>
      </w:r>
      <w:r w:rsidRPr="00EB3134">
        <w:rPr>
          <w:rFonts w:hint="eastAsia"/>
          <w:b/>
          <w:sz w:val="24"/>
        </w:rPr>
        <w:t>.2）、测评范围与对象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17"/>
        <w:gridCol w:w="3260"/>
        <w:gridCol w:w="2268"/>
        <w:gridCol w:w="2177"/>
      </w:tblGrid>
      <w:tr w:rsidR="00F3292E" w:rsidRPr="00EB3134" w14:paraId="0094BB50" w14:textId="77777777" w:rsidTr="00C92380">
        <w:tc>
          <w:tcPr>
            <w:tcW w:w="817" w:type="dxa"/>
            <w:shd w:val="clear" w:color="auto" w:fill="FFFFFF"/>
            <w:vAlign w:val="center"/>
          </w:tcPr>
          <w:p w14:paraId="0F1A11DD" w14:textId="77777777" w:rsidR="00F3292E" w:rsidRPr="00EB3134" w:rsidRDefault="00F3292E" w:rsidP="00C92380">
            <w:pPr>
              <w:spacing w:line="360" w:lineRule="exact"/>
              <w:jc w:val="center"/>
              <w:rPr>
                <w:sz w:val="20"/>
              </w:rPr>
            </w:pPr>
            <w:r w:rsidRPr="00EB3134">
              <w:rPr>
                <w:rFonts w:hint="eastAsia"/>
                <w:sz w:val="20"/>
              </w:rPr>
              <w:t>序号</w:t>
            </w:r>
          </w:p>
        </w:tc>
        <w:tc>
          <w:tcPr>
            <w:tcW w:w="3260" w:type="dxa"/>
            <w:shd w:val="clear" w:color="auto" w:fill="FFFFFF"/>
            <w:vAlign w:val="center"/>
          </w:tcPr>
          <w:p w14:paraId="762BF82A" w14:textId="77777777" w:rsidR="00F3292E" w:rsidRPr="00EB3134" w:rsidRDefault="00F3292E" w:rsidP="00C92380">
            <w:pPr>
              <w:spacing w:line="360" w:lineRule="exact"/>
              <w:jc w:val="center"/>
              <w:rPr>
                <w:sz w:val="20"/>
              </w:rPr>
            </w:pPr>
            <w:r w:rsidRPr="00EB3134">
              <w:rPr>
                <w:rFonts w:hint="eastAsia"/>
                <w:sz w:val="20"/>
              </w:rPr>
              <w:t>系统名称</w:t>
            </w:r>
          </w:p>
        </w:tc>
        <w:tc>
          <w:tcPr>
            <w:tcW w:w="2268" w:type="dxa"/>
            <w:shd w:val="clear" w:color="auto" w:fill="FFFFFF"/>
            <w:vAlign w:val="center"/>
          </w:tcPr>
          <w:p w14:paraId="0FDC5BE5" w14:textId="77777777" w:rsidR="00F3292E" w:rsidRPr="00EB3134" w:rsidRDefault="00F3292E" w:rsidP="00C92380">
            <w:pPr>
              <w:spacing w:line="360" w:lineRule="exact"/>
              <w:jc w:val="center"/>
              <w:rPr>
                <w:sz w:val="20"/>
              </w:rPr>
            </w:pPr>
            <w:r w:rsidRPr="00EB3134">
              <w:rPr>
                <w:rFonts w:hint="eastAsia"/>
                <w:sz w:val="20"/>
              </w:rPr>
              <w:t>系统等级</w:t>
            </w:r>
          </w:p>
        </w:tc>
        <w:tc>
          <w:tcPr>
            <w:tcW w:w="2177" w:type="dxa"/>
            <w:shd w:val="clear" w:color="auto" w:fill="FFFFFF"/>
          </w:tcPr>
          <w:p w14:paraId="13BE24C1" w14:textId="77777777" w:rsidR="00F3292E" w:rsidRPr="00EB3134" w:rsidRDefault="00F3292E" w:rsidP="00C92380">
            <w:pPr>
              <w:spacing w:line="360" w:lineRule="exact"/>
              <w:jc w:val="center"/>
              <w:rPr>
                <w:sz w:val="20"/>
              </w:rPr>
            </w:pPr>
            <w:r w:rsidRPr="00EB3134">
              <w:rPr>
                <w:rFonts w:hint="eastAsia"/>
                <w:sz w:val="20"/>
              </w:rPr>
              <w:t>全年服务次数</w:t>
            </w:r>
          </w:p>
        </w:tc>
      </w:tr>
      <w:tr w:rsidR="00F3292E" w:rsidRPr="00EB3134" w14:paraId="0BC55083" w14:textId="77777777" w:rsidTr="00C92380">
        <w:tc>
          <w:tcPr>
            <w:tcW w:w="817" w:type="dxa"/>
            <w:shd w:val="clear" w:color="auto" w:fill="FFFFFF"/>
            <w:vAlign w:val="center"/>
          </w:tcPr>
          <w:p w14:paraId="64E28C34" w14:textId="77777777" w:rsidR="00F3292E" w:rsidRPr="00EB3134" w:rsidRDefault="00F3292E" w:rsidP="00C92380">
            <w:pPr>
              <w:spacing w:line="360" w:lineRule="exact"/>
              <w:jc w:val="center"/>
              <w:rPr>
                <w:sz w:val="20"/>
              </w:rPr>
            </w:pPr>
            <w:r w:rsidRPr="00EB3134">
              <w:rPr>
                <w:rFonts w:hint="eastAsia"/>
                <w:sz w:val="20"/>
              </w:rPr>
              <w:t>1</w:t>
            </w:r>
          </w:p>
        </w:tc>
        <w:tc>
          <w:tcPr>
            <w:tcW w:w="3260" w:type="dxa"/>
            <w:shd w:val="clear" w:color="auto" w:fill="FFFFFF"/>
          </w:tcPr>
          <w:p w14:paraId="6229A42C" w14:textId="77777777" w:rsidR="00F3292E" w:rsidRPr="00EB3134" w:rsidRDefault="00F3292E" w:rsidP="00C92380">
            <w:pPr>
              <w:spacing w:line="360" w:lineRule="exact"/>
              <w:jc w:val="center"/>
              <w:rPr>
                <w:sz w:val="20"/>
              </w:rPr>
            </w:pPr>
            <w:r w:rsidRPr="00EB3134">
              <w:rPr>
                <w:rFonts w:hint="eastAsia"/>
                <w:sz w:val="20"/>
              </w:rPr>
              <w:t>法律文化书院系统</w:t>
            </w:r>
          </w:p>
        </w:tc>
        <w:tc>
          <w:tcPr>
            <w:tcW w:w="2268" w:type="dxa"/>
            <w:shd w:val="clear" w:color="auto" w:fill="FFFFFF"/>
            <w:vAlign w:val="center"/>
          </w:tcPr>
          <w:p w14:paraId="728C05E5" w14:textId="77777777" w:rsidR="00F3292E" w:rsidRPr="00EB3134" w:rsidRDefault="00F3292E" w:rsidP="00C92380">
            <w:pPr>
              <w:spacing w:line="360" w:lineRule="exact"/>
              <w:jc w:val="center"/>
              <w:rPr>
                <w:sz w:val="20"/>
              </w:rPr>
            </w:pPr>
            <w:r w:rsidRPr="00EB3134">
              <w:rPr>
                <w:rFonts w:hint="eastAsia"/>
                <w:sz w:val="20"/>
              </w:rPr>
              <w:t>二级</w:t>
            </w:r>
          </w:p>
        </w:tc>
        <w:tc>
          <w:tcPr>
            <w:tcW w:w="2177" w:type="dxa"/>
            <w:shd w:val="clear" w:color="auto" w:fill="FFFFFF"/>
            <w:vAlign w:val="center"/>
          </w:tcPr>
          <w:p w14:paraId="00CB2133" w14:textId="77777777" w:rsidR="00F3292E" w:rsidRPr="00EB3134" w:rsidRDefault="00F3292E" w:rsidP="00C92380">
            <w:pPr>
              <w:spacing w:line="360" w:lineRule="exact"/>
              <w:jc w:val="center"/>
              <w:rPr>
                <w:sz w:val="20"/>
              </w:rPr>
            </w:pPr>
            <w:r w:rsidRPr="00EB3134">
              <w:rPr>
                <w:rFonts w:hint="eastAsia"/>
                <w:sz w:val="20"/>
              </w:rPr>
              <w:t>1次</w:t>
            </w:r>
          </w:p>
        </w:tc>
      </w:tr>
      <w:tr w:rsidR="00F3292E" w:rsidRPr="00EB3134" w14:paraId="776F5BBB" w14:textId="77777777" w:rsidTr="00C92380">
        <w:tc>
          <w:tcPr>
            <w:tcW w:w="817" w:type="dxa"/>
            <w:shd w:val="clear" w:color="auto" w:fill="FFFFFF"/>
            <w:vAlign w:val="center"/>
          </w:tcPr>
          <w:p w14:paraId="2BAE60CC" w14:textId="77777777" w:rsidR="00F3292E" w:rsidRPr="00EB3134" w:rsidRDefault="00F3292E" w:rsidP="00C92380">
            <w:pPr>
              <w:spacing w:line="360" w:lineRule="exact"/>
              <w:jc w:val="center"/>
              <w:rPr>
                <w:sz w:val="20"/>
              </w:rPr>
            </w:pPr>
            <w:r w:rsidRPr="00EB3134">
              <w:rPr>
                <w:rFonts w:hint="eastAsia"/>
                <w:sz w:val="20"/>
              </w:rPr>
              <w:t>2</w:t>
            </w:r>
          </w:p>
        </w:tc>
        <w:tc>
          <w:tcPr>
            <w:tcW w:w="3260" w:type="dxa"/>
            <w:shd w:val="clear" w:color="auto" w:fill="FFFFFF"/>
          </w:tcPr>
          <w:p w14:paraId="5BC441B8" w14:textId="77777777" w:rsidR="00F3292E" w:rsidRPr="00EB3134" w:rsidRDefault="00F3292E" w:rsidP="00C92380">
            <w:pPr>
              <w:spacing w:line="360" w:lineRule="exact"/>
              <w:jc w:val="center"/>
              <w:rPr>
                <w:rFonts w:ascii="宋体" w:hAnsi="宋体"/>
                <w:sz w:val="20"/>
              </w:rPr>
            </w:pPr>
            <w:r w:rsidRPr="00EB3134">
              <w:rPr>
                <w:rFonts w:ascii="宋体" w:hAnsi="宋体" w:hint="eastAsia"/>
                <w:sz w:val="20"/>
              </w:rPr>
              <w:t>官方门户网站系统</w:t>
            </w:r>
          </w:p>
        </w:tc>
        <w:tc>
          <w:tcPr>
            <w:tcW w:w="2268" w:type="dxa"/>
            <w:shd w:val="clear" w:color="auto" w:fill="FFFFFF"/>
            <w:vAlign w:val="center"/>
          </w:tcPr>
          <w:p w14:paraId="131A1C9B" w14:textId="77777777" w:rsidR="00F3292E" w:rsidRPr="00EB3134" w:rsidRDefault="00F3292E" w:rsidP="00C92380">
            <w:pPr>
              <w:spacing w:line="360" w:lineRule="exact"/>
              <w:jc w:val="center"/>
              <w:rPr>
                <w:sz w:val="20"/>
              </w:rPr>
            </w:pPr>
            <w:r w:rsidRPr="00EB3134">
              <w:rPr>
                <w:rFonts w:hint="eastAsia"/>
                <w:sz w:val="20"/>
              </w:rPr>
              <w:t>二级</w:t>
            </w:r>
          </w:p>
        </w:tc>
        <w:tc>
          <w:tcPr>
            <w:tcW w:w="2177" w:type="dxa"/>
            <w:shd w:val="clear" w:color="auto" w:fill="FFFFFF"/>
            <w:vAlign w:val="center"/>
          </w:tcPr>
          <w:p w14:paraId="6BC81F8D" w14:textId="77777777" w:rsidR="00F3292E" w:rsidRPr="00EB3134" w:rsidRDefault="00F3292E" w:rsidP="00C92380">
            <w:pPr>
              <w:spacing w:line="360" w:lineRule="exact"/>
              <w:jc w:val="center"/>
              <w:rPr>
                <w:sz w:val="20"/>
              </w:rPr>
            </w:pPr>
            <w:r w:rsidRPr="00EB3134">
              <w:rPr>
                <w:rFonts w:hint="eastAsia"/>
                <w:sz w:val="20"/>
              </w:rPr>
              <w:t>1次</w:t>
            </w:r>
          </w:p>
        </w:tc>
      </w:tr>
      <w:tr w:rsidR="00F3292E" w:rsidRPr="00EB3134" w14:paraId="67EE9014" w14:textId="77777777" w:rsidTr="00C92380">
        <w:tc>
          <w:tcPr>
            <w:tcW w:w="817" w:type="dxa"/>
            <w:shd w:val="clear" w:color="auto" w:fill="FFFFFF"/>
            <w:vAlign w:val="center"/>
          </w:tcPr>
          <w:p w14:paraId="061F0A5A" w14:textId="77777777" w:rsidR="00F3292E" w:rsidRPr="00EB3134" w:rsidRDefault="00F3292E" w:rsidP="00C92380">
            <w:pPr>
              <w:spacing w:line="360" w:lineRule="exact"/>
              <w:jc w:val="center"/>
              <w:rPr>
                <w:sz w:val="20"/>
              </w:rPr>
            </w:pPr>
            <w:r w:rsidRPr="00EB3134">
              <w:rPr>
                <w:rFonts w:hint="eastAsia"/>
                <w:sz w:val="20"/>
              </w:rPr>
              <w:t>3</w:t>
            </w:r>
          </w:p>
        </w:tc>
        <w:tc>
          <w:tcPr>
            <w:tcW w:w="3260" w:type="dxa"/>
            <w:shd w:val="clear" w:color="auto" w:fill="FFFFFF"/>
          </w:tcPr>
          <w:p w14:paraId="6FDCC415" w14:textId="77777777" w:rsidR="00F3292E" w:rsidRPr="00EB3134" w:rsidRDefault="00F3292E" w:rsidP="00C92380">
            <w:pPr>
              <w:spacing w:line="360" w:lineRule="exact"/>
              <w:jc w:val="center"/>
              <w:rPr>
                <w:rFonts w:ascii="宋体" w:hAnsi="宋体"/>
                <w:sz w:val="20"/>
              </w:rPr>
            </w:pPr>
            <w:proofErr w:type="gramStart"/>
            <w:r w:rsidRPr="00EB3134">
              <w:rPr>
                <w:rFonts w:ascii="宋体" w:hAnsi="宋体" w:hint="eastAsia"/>
                <w:sz w:val="20"/>
              </w:rPr>
              <w:t>微信公众</w:t>
            </w:r>
            <w:proofErr w:type="gramEnd"/>
            <w:r w:rsidRPr="00EB3134">
              <w:rPr>
                <w:rFonts w:ascii="宋体" w:hAnsi="宋体" w:hint="eastAsia"/>
                <w:sz w:val="20"/>
              </w:rPr>
              <w:t>平台系统</w:t>
            </w:r>
          </w:p>
        </w:tc>
        <w:tc>
          <w:tcPr>
            <w:tcW w:w="2268" w:type="dxa"/>
            <w:shd w:val="clear" w:color="auto" w:fill="FFFFFF"/>
            <w:vAlign w:val="center"/>
          </w:tcPr>
          <w:p w14:paraId="035B4BF9" w14:textId="77777777" w:rsidR="00F3292E" w:rsidRPr="00EB3134" w:rsidRDefault="00F3292E" w:rsidP="00C92380">
            <w:pPr>
              <w:spacing w:line="360" w:lineRule="exact"/>
              <w:jc w:val="center"/>
              <w:rPr>
                <w:sz w:val="20"/>
              </w:rPr>
            </w:pPr>
            <w:r w:rsidRPr="00EB3134">
              <w:rPr>
                <w:rFonts w:hint="eastAsia"/>
                <w:sz w:val="20"/>
              </w:rPr>
              <w:t>二级</w:t>
            </w:r>
          </w:p>
        </w:tc>
        <w:tc>
          <w:tcPr>
            <w:tcW w:w="2177" w:type="dxa"/>
            <w:shd w:val="clear" w:color="auto" w:fill="FFFFFF"/>
            <w:vAlign w:val="center"/>
          </w:tcPr>
          <w:p w14:paraId="607E4A20" w14:textId="77777777" w:rsidR="00F3292E" w:rsidRPr="00EB3134" w:rsidRDefault="00F3292E" w:rsidP="00C92380">
            <w:pPr>
              <w:spacing w:line="360" w:lineRule="exact"/>
              <w:jc w:val="center"/>
              <w:rPr>
                <w:sz w:val="20"/>
              </w:rPr>
            </w:pPr>
            <w:r w:rsidRPr="00EB3134">
              <w:rPr>
                <w:rFonts w:hint="eastAsia"/>
                <w:sz w:val="20"/>
              </w:rPr>
              <w:t>1次</w:t>
            </w:r>
          </w:p>
        </w:tc>
      </w:tr>
    </w:tbl>
    <w:p w14:paraId="461A4308" w14:textId="77777777" w:rsidR="00F3292E" w:rsidRPr="00EB3134" w:rsidRDefault="00F3292E" w:rsidP="00F3292E">
      <w:pPr>
        <w:spacing w:line="360" w:lineRule="exact"/>
        <w:ind w:firstLineChars="196" w:firstLine="549"/>
        <w:rPr>
          <w:rFonts w:ascii="仿宋_GB2312" w:eastAsia="仿宋_GB2312"/>
          <w:sz w:val="28"/>
          <w:szCs w:val="32"/>
        </w:rPr>
      </w:pPr>
    </w:p>
    <w:p w14:paraId="788A55BB" w14:textId="77777777" w:rsidR="00F3292E" w:rsidRPr="00EB3134" w:rsidRDefault="00F3292E" w:rsidP="00F3292E">
      <w:pPr>
        <w:spacing w:line="360" w:lineRule="exact"/>
        <w:ind w:firstLineChars="196" w:firstLine="470"/>
        <w:rPr>
          <w:sz w:val="24"/>
        </w:rPr>
      </w:pPr>
      <w:r w:rsidRPr="00EB3134">
        <w:rPr>
          <w:rFonts w:hint="eastAsia"/>
          <w:b/>
          <w:sz w:val="24"/>
        </w:rPr>
        <w:t>2）、渗透测试与远程扫描服务</w:t>
      </w:r>
    </w:p>
    <w:p w14:paraId="6E07E03D" w14:textId="77777777" w:rsidR="00F3292E" w:rsidRPr="00EB3134" w:rsidRDefault="00F3292E" w:rsidP="00F3292E">
      <w:pPr>
        <w:spacing w:line="360" w:lineRule="exact"/>
        <w:ind w:firstLineChars="196" w:firstLine="549"/>
        <w:rPr>
          <w:rFonts w:ascii="仿宋_GB2312" w:eastAsia="仿宋_GB2312"/>
          <w:sz w:val="28"/>
          <w:szCs w:val="32"/>
        </w:rPr>
      </w:pPr>
      <w:r w:rsidRPr="00EB3134">
        <w:rPr>
          <w:rFonts w:ascii="仿宋_GB2312" w:eastAsia="仿宋_GB2312" w:hint="eastAsia"/>
          <w:sz w:val="28"/>
          <w:szCs w:val="32"/>
        </w:rPr>
        <w:t>针对外网业务应用系统进行模拟黑客使用的攻击技术和漏洞发现技术，对目标系统的安全做深入的探测，挖掘应用系统层面的安全漏洞，测试漏洞的可利用性和造成的安全风险。应用层的渗透测试主要针对B/S、C/S等架构的系统，是当前最流行的攻击手段。大部分黑客入侵都是由此开始，并渗透到系统和网络。</w:t>
      </w:r>
    </w:p>
    <w:p w14:paraId="3F32875C" w14:textId="77777777" w:rsidR="00F3292E" w:rsidRPr="00EB3134" w:rsidRDefault="00F3292E" w:rsidP="00F3292E">
      <w:pPr>
        <w:spacing w:line="360" w:lineRule="exact"/>
        <w:ind w:firstLineChars="196" w:firstLine="549"/>
        <w:rPr>
          <w:rFonts w:ascii="仿宋_GB2312" w:eastAsia="仿宋_GB2312"/>
          <w:sz w:val="28"/>
          <w:szCs w:val="32"/>
        </w:rPr>
      </w:pPr>
      <w:r w:rsidRPr="00EB3134">
        <w:rPr>
          <w:rFonts w:ascii="仿宋_GB2312" w:eastAsia="仿宋_GB2312" w:hint="eastAsia"/>
          <w:sz w:val="28"/>
          <w:szCs w:val="32"/>
        </w:rPr>
        <w:lastRenderedPageBreak/>
        <w:t>从信息安全风险管理的角度出发，通过漏洞扫描工具检测、漏洞知识库搜集和人工分析的技术手段，全面评估重要服务器、应用系统、中间件、数据库网络设备和安全系统等资产存在的安全漏洞、弱口令及其关联性和影响程度，并形成基础网络与信息系统的整体脆弱性的专业性安全服务。</w:t>
      </w:r>
    </w:p>
    <w:p w14:paraId="107FB05D" w14:textId="77777777" w:rsidR="00F3292E" w:rsidRPr="00EB3134" w:rsidRDefault="00F3292E" w:rsidP="00F3292E">
      <w:pPr>
        <w:spacing w:line="360" w:lineRule="exact"/>
        <w:ind w:firstLineChars="196" w:firstLine="549"/>
        <w:rPr>
          <w:rFonts w:ascii="仿宋_GB2312" w:eastAsia="仿宋_GB2312"/>
          <w:sz w:val="28"/>
          <w:szCs w:val="32"/>
        </w:rPr>
      </w:pPr>
      <w:r w:rsidRPr="00EB3134">
        <w:rPr>
          <w:rFonts w:ascii="仿宋_GB2312" w:eastAsia="仿宋_GB2312" w:hint="eastAsia"/>
          <w:sz w:val="28"/>
          <w:szCs w:val="32"/>
        </w:rPr>
        <w:t>对安全检测结果中发现的系统弱点（漏洞、配置隐患）、管理缺陷等一系列安全问题，提出可行的整改建议，为我院开展整改提供咨询，提高系统安全性和风险管理水平。</w:t>
      </w:r>
    </w:p>
    <w:p w14:paraId="0D9D8E65" w14:textId="77777777" w:rsidR="00F3292E" w:rsidRPr="00EB3134" w:rsidRDefault="00F3292E" w:rsidP="00F3292E">
      <w:pPr>
        <w:spacing w:line="360" w:lineRule="exact"/>
        <w:ind w:firstLineChars="196" w:firstLine="470"/>
        <w:rPr>
          <w:b/>
          <w:sz w:val="24"/>
        </w:rPr>
      </w:pPr>
      <w:r w:rsidRPr="00EB3134">
        <w:rPr>
          <w:b/>
          <w:sz w:val="24"/>
        </w:rPr>
        <w:t>3</w:t>
      </w:r>
      <w:r w:rsidRPr="00EB3134">
        <w:rPr>
          <w:rFonts w:hint="eastAsia"/>
          <w:b/>
          <w:sz w:val="24"/>
        </w:rPr>
        <w:t>）、网站系统安全实时监控服务</w:t>
      </w:r>
    </w:p>
    <w:p w14:paraId="706C6B6A" w14:textId="77777777" w:rsidR="00F3292E" w:rsidRPr="00EB3134" w:rsidRDefault="00F3292E" w:rsidP="00F3292E">
      <w:pPr>
        <w:spacing w:line="360" w:lineRule="exact"/>
        <w:ind w:firstLineChars="200" w:firstLine="560"/>
        <w:rPr>
          <w:rFonts w:ascii="仿宋_GB2312" w:eastAsia="仿宋_GB2312"/>
          <w:sz w:val="28"/>
          <w:szCs w:val="32"/>
        </w:rPr>
      </w:pPr>
      <w:r w:rsidRPr="00EB3134">
        <w:rPr>
          <w:rFonts w:ascii="仿宋_GB2312" w:eastAsia="仿宋_GB2312" w:hint="eastAsia"/>
          <w:sz w:val="28"/>
          <w:szCs w:val="32"/>
        </w:rPr>
        <w:t>根据上级单位《深圳市政府网站建设与管理规范》的相关要求，对网站系统运行状况、网页规范化、内容非法篡改、挂马、黑链等提供一年7X24小时安全监控，及时发现并协助深圳市罗湖区人民法院进行处置。</w:t>
      </w:r>
    </w:p>
    <w:p w14:paraId="0A61C097" w14:textId="77777777" w:rsidR="00F3292E" w:rsidRPr="00EB3134" w:rsidRDefault="00F3292E" w:rsidP="00F3292E">
      <w:pPr>
        <w:spacing w:line="360" w:lineRule="exact"/>
        <w:ind w:firstLineChars="196" w:firstLine="470"/>
        <w:rPr>
          <w:b/>
          <w:sz w:val="24"/>
        </w:rPr>
      </w:pPr>
      <w:r w:rsidRPr="00EB3134">
        <w:rPr>
          <w:rFonts w:hint="eastAsia"/>
          <w:b/>
          <w:sz w:val="24"/>
        </w:rPr>
        <w:t>4）、信息安全应急响应服务与应急事件处置服务</w:t>
      </w:r>
    </w:p>
    <w:p w14:paraId="632616BA" w14:textId="77777777" w:rsidR="00F3292E" w:rsidRPr="00EB3134" w:rsidRDefault="00F3292E" w:rsidP="00F3292E">
      <w:pPr>
        <w:spacing w:line="360" w:lineRule="exact"/>
        <w:ind w:firstLineChars="196" w:firstLine="549"/>
        <w:rPr>
          <w:rFonts w:ascii="仿宋_GB2312" w:eastAsia="仿宋_GB2312"/>
          <w:sz w:val="28"/>
          <w:szCs w:val="32"/>
        </w:rPr>
      </w:pPr>
      <w:r w:rsidRPr="00EB3134">
        <w:rPr>
          <w:rFonts w:ascii="仿宋_GB2312" w:eastAsia="仿宋_GB2312"/>
          <w:sz w:val="28"/>
          <w:szCs w:val="32"/>
        </w:rPr>
        <w:t>具有</w:t>
      </w:r>
      <w:r w:rsidRPr="00EB3134">
        <w:rPr>
          <w:rFonts w:ascii="仿宋_GB2312" w:eastAsia="仿宋_GB2312" w:hint="eastAsia"/>
          <w:sz w:val="28"/>
          <w:szCs w:val="32"/>
        </w:rPr>
        <w:t>应急服务中心为我院提供7*24小时多种方式的安全事件应急服务。一旦我院外网信息系统因非法攻击或病毒入侵等原因而遭到破坏、更改或泄露，造成系统不能正常运行，或已经发现的有可能造成安全事件的隐患，如非授权访问、信息泄露、系统性能严重下降、蠕虫或大面积爆发病毒等。应急服务中心工程师将第一时间到达指定现场协助解决问题，防止安全事件影响进一步扩大。</w:t>
      </w:r>
    </w:p>
    <w:p w14:paraId="4742CE6A" w14:textId="77777777" w:rsidR="00F3292E" w:rsidRPr="00EB3134" w:rsidRDefault="00F3292E" w:rsidP="00F3292E">
      <w:pPr>
        <w:ind w:firstLine="420"/>
        <w:rPr>
          <w:b/>
          <w:sz w:val="24"/>
        </w:rPr>
      </w:pPr>
      <w:r w:rsidRPr="00EB3134">
        <w:rPr>
          <w:rFonts w:hint="eastAsia"/>
          <w:b/>
          <w:sz w:val="24"/>
        </w:rPr>
        <w:t>5）、网页防篡改产品服务iGuardV3.0标准服务（2套）</w:t>
      </w:r>
    </w:p>
    <w:p w14:paraId="68F5811C" w14:textId="77777777" w:rsidR="00F3292E" w:rsidRPr="00EB3134" w:rsidRDefault="00F3292E" w:rsidP="00F3292E">
      <w:pPr>
        <w:spacing w:line="360" w:lineRule="exact"/>
        <w:ind w:firstLineChars="196" w:firstLine="549"/>
        <w:rPr>
          <w:rFonts w:ascii="仿宋_GB2312" w:eastAsia="仿宋_GB2312"/>
          <w:sz w:val="28"/>
          <w:szCs w:val="32"/>
        </w:rPr>
      </w:pPr>
      <w:r w:rsidRPr="00EB3134">
        <w:rPr>
          <w:rFonts w:ascii="仿宋_GB2312" w:eastAsia="仿宋_GB2312" w:hint="eastAsia"/>
          <w:sz w:val="28"/>
          <w:szCs w:val="32"/>
        </w:rPr>
        <w:t>需</w:t>
      </w:r>
      <w:r w:rsidRPr="00EB3134">
        <w:rPr>
          <w:rFonts w:ascii="仿宋_GB2312" w:eastAsia="仿宋_GB2312"/>
          <w:sz w:val="28"/>
          <w:szCs w:val="32"/>
        </w:rPr>
        <w:t>提供以下</w:t>
      </w:r>
      <w:r w:rsidRPr="00EB3134">
        <w:rPr>
          <w:rFonts w:ascii="仿宋_GB2312" w:eastAsia="仿宋_GB2312" w:hint="eastAsia"/>
          <w:sz w:val="28"/>
          <w:szCs w:val="32"/>
        </w:rPr>
        <w:t>维护</w:t>
      </w:r>
      <w:r w:rsidRPr="00EB3134">
        <w:rPr>
          <w:rFonts w:ascii="仿宋_GB2312" w:eastAsia="仿宋_GB2312"/>
          <w:sz w:val="28"/>
          <w:szCs w:val="32"/>
        </w:rPr>
        <w:t>服务内容：</w:t>
      </w:r>
    </w:p>
    <w:p w14:paraId="2D670FC0" w14:textId="77777777" w:rsidR="00F3292E" w:rsidRPr="00EB3134" w:rsidRDefault="00F3292E" w:rsidP="00F3292E">
      <w:pPr>
        <w:numPr>
          <w:ilvl w:val="0"/>
          <w:numId w:val="1"/>
        </w:numPr>
        <w:spacing w:line="360" w:lineRule="exact"/>
        <w:rPr>
          <w:rFonts w:ascii="仿宋_GB2312" w:eastAsia="仿宋_GB2312"/>
          <w:sz w:val="28"/>
          <w:szCs w:val="32"/>
        </w:rPr>
      </w:pPr>
      <w:r w:rsidRPr="00EB3134">
        <w:rPr>
          <w:rFonts w:ascii="仿宋_GB2312" w:eastAsia="仿宋_GB2312" w:hint="eastAsia"/>
          <w:sz w:val="28"/>
          <w:szCs w:val="32"/>
        </w:rPr>
        <w:t>解答问题：解答在安装、配置和使用产品的过程中出现的疑问和问题；</w:t>
      </w:r>
    </w:p>
    <w:p w14:paraId="65D406E6" w14:textId="77777777" w:rsidR="00F3292E" w:rsidRPr="00EB3134" w:rsidRDefault="00F3292E" w:rsidP="00F3292E">
      <w:pPr>
        <w:numPr>
          <w:ilvl w:val="0"/>
          <w:numId w:val="1"/>
        </w:numPr>
        <w:spacing w:line="360" w:lineRule="exact"/>
        <w:rPr>
          <w:rFonts w:ascii="仿宋_GB2312" w:eastAsia="仿宋_GB2312"/>
          <w:sz w:val="28"/>
          <w:szCs w:val="32"/>
        </w:rPr>
      </w:pPr>
      <w:r w:rsidRPr="00EB3134">
        <w:rPr>
          <w:rFonts w:ascii="仿宋_GB2312" w:eastAsia="仿宋_GB2312" w:hint="eastAsia"/>
          <w:sz w:val="28"/>
          <w:szCs w:val="32"/>
        </w:rPr>
        <w:t>接受反馈：接收有关产品缺陷和错误报告，以及对产品提出的改进建议；</w:t>
      </w:r>
    </w:p>
    <w:p w14:paraId="121990B5" w14:textId="77777777" w:rsidR="00F3292E" w:rsidRPr="00EB3134" w:rsidRDefault="00F3292E" w:rsidP="00F3292E">
      <w:pPr>
        <w:numPr>
          <w:ilvl w:val="0"/>
          <w:numId w:val="1"/>
        </w:numPr>
        <w:spacing w:line="360" w:lineRule="exact"/>
        <w:rPr>
          <w:rFonts w:ascii="仿宋_GB2312" w:eastAsia="仿宋_GB2312"/>
          <w:sz w:val="28"/>
          <w:szCs w:val="32"/>
        </w:rPr>
      </w:pPr>
      <w:r w:rsidRPr="00EB3134">
        <w:rPr>
          <w:rFonts w:ascii="仿宋_GB2312" w:eastAsia="仿宋_GB2312" w:hint="eastAsia"/>
          <w:sz w:val="28"/>
          <w:szCs w:val="32"/>
        </w:rPr>
        <w:t>提供补丁：对于本产品存在的缺陷或错误，将不定期提供最新的补丁；</w:t>
      </w:r>
    </w:p>
    <w:p w14:paraId="79D1197C" w14:textId="77777777" w:rsidR="00F3292E" w:rsidRPr="00EB3134" w:rsidRDefault="00F3292E" w:rsidP="00F3292E">
      <w:pPr>
        <w:numPr>
          <w:ilvl w:val="0"/>
          <w:numId w:val="1"/>
        </w:numPr>
        <w:spacing w:line="360" w:lineRule="exact"/>
        <w:rPr>
          <w:rFonts w:ascii="仿宋_GB2312" w:eastAsia="仿宋_GB2312"/>
          <w:sz w:val="28"/>
          <w:szCs w:val="32"/>
        </w:rPr>
      </w:pPr>
      <w:r w:rsidRPr="00EB3134">
        <w:rPr>
          <w:rFonts w:ascii="仿宋_GB2312" w:eastAsia="仿宋_GB2312" w:hint="eastAsia"/>
          <w:sz w:val="28"/>
          <w:szCs w:val="32"/>
        </w:rPr>
        <w:t>系统咨询：提供与产品相关的系统安全方面的简要咨询与</w:t>
      </w:r>
      <w:r w:rsidRPr="00EB3134">
        <w:rPr>
          <w:rFonts w:ascii="仿宋_GB2312" w:eastAsia="仿宋_GB2312"/>
          <w:sz w:val="28"/>
          <w:szCs w:val="32"/>
        </w:rPr>
        <w:t>现场服务</w:t>
      </w:r>
      <w:r w:rsidRPr="00EB3134">
        <w:rPr>
          <w:rFonts w:ascii="仿宋_GB2312" w:eastAsia="仿宋_GB2312" w:hint="eastAsia"/>
          <w:sz w:val="28"/>
          <w:szCs w:val="32"/>
        </w:rPr>
        <w:t>。</w:t>
      </w:r>
    </w:p>
    <w:p w14:paraId="65CBB0EA" w14:textId="77777777" w:rsidR="00F3292E" w:rsidRPr="00EB3134" w:rsidRDefault="00F3292E" w:rsidP="00F3292E">
      <w:pPr>
        <w:ind w:firstLine="420"/>
        <w:rPr>
          <w:b/>
          <w:sz w:val="24"/>
        </w:rPr>
      </w:pPr>
    </w:p>
    <w:p w14:paraId="524EFF69" w14:textId="77777777" w:rsidR="00F3292E" w:rsidRPr="00EB3134" w:rsidRDefault="00F3292E" w:rsidP="00F3292E">
      <w:pPr>
        <w:widowControl/>
        <w:spacing w:line="360" w:lineRule="exact"/>
        <w:ind w:firstLineChars="200" w:firstLine="562"/>
        <w:jc w:val="left"/>
        <w:rPr>
          <w:rFonts w:ascii="仿宋_GB2312" w:eastAsia="仿宋_GB2312"/>
          <w:b/>
          <w:sz w:val="28"/>
          <w:szCs w:val="32"/>
        </w:rPr>
      </w:pPr>
      <w:r w:rsidRPr="00EB3134">
        <w:rPr>
          <w:rFonts w:ascii="仿宋_GB2312" w:eastAsia="仿宋_GB2312" w:hint="eastAsia"/>
          <w:b/>
          <w:sz w:val="28"/>
          <w:szCs w:val="32"/>
        </w:rPr>
        <w:t>3、项目实施要求：</w:t>
      </w:r>
    </w:p>
    <w:p w14:paraId="3BA94965" w14:textId="77777777" w:rsidR="00F3292E" w:rsidRPr="00A5472C" w:rsidRDefault="00F3292E" w:rsidP="00F3292E">
      <w:pPr>
        <w:spacing w:line="360" w:lineRule="exact"/>
        <w:ind w:left="420"/>
        <w:rPr>
          <w:rFonts w:ascii="仿宋_GB2312" w:eastAsia="仿宋_GB2312"/>
          <w:b/>
          <w:sz w:val="28"/>
          <w:szCs w:val="32"/>
        </w:rPr>
      </w:pPr>
      <w:r w:rsidRPr="00A5472C">
        <w:rPr>
          <w:rFonts w:ascii="仿宋_GB2312" w:eastAsia="仿宋_GB2312" w:hint="eastAsia"/>
          <w:b/>
          <w:sz w:val="28"/>
          <w:szCs w:val="32"/>
        </w:rPr>
        <w:t>1）、项目周期及计划要求</w:t>
      </w:r>
    </w:p>
    <w:p w14:paraId="687170E5" w14:textId="77777777" w:rsidR="00F3292E" w:rsidRPr="00165C3F" w:rsidRDefault="00F3292E" w:rsidP="00F3292E">
      <w:pPr>
        <w:spacing w:line="360" w:lineRule="exact"/>
        <w:ind w:leftChars="200" w:left="420" w:firstLineChars="150" w:firstLine="420"/>
        <w:rPr>
          <w:rFonts w:ascii="仿宋_GB2312" w:eastAsia="仿宋_GB2312"/>
          <w:color w:val="FF0000"/>
          <w:sz w:val="28"/>
          <w:szCs w:val="32"/>
        </w:rPr>
      </w:pPr>
      <w:r w:rsidRPr="00165C3F">
        <w:rPr>
          <w:rFonts w:ascii="仿宋_GB2312" w:eastAsia="仿宋_GB2312" w:hint="eastAsia"/>
          <w:color w:val="FF0000"/>
          <w:sz w:val="28"/>
          <w:szCs w:val="32"/>
        </w:rPr>
        <w:t>此项目为长期服务项目，本次合同服务时间：2018年1月至2018年12月31日。如满足《罗湖法院外网信息系统安全服务项目服务质量考核标准》（附后）续签合同标准，可按原合同内容续签2年。</w:t>
      </w:r>
    </w:p>
    <w:p w14:paraId="6304ECC9" w14:textId="77777777" w:rsidR="00F3292E" w:rsidRPr="00EB3134" w:rsidRDefault="00F3292E" w:rsidP="00F3292E">
      <w:pPr>
        <w:spacing w:line="360" w:lineRule="exact"/>
        <w:ind w:left="420" w:firstLine="420"/>
        <w:rPr>
          <w:rFonts w:ascii="仿宋_GB2312" w:eastAsia="仿宋_GB2312"/>
          <w:sz w:val="28"/>
          <w:szCs w:val="32"/>
        </w:rPr>
      </w:pPr>
      <w:r w:rsidRPr="00EB3134">
        <w:rPr>
          <w:rFonts w:ascii="仿宋_GB2312" w:eastAsia="仿宋_GB2312" w:hint="eastAsia"/>
          <w:sz w:val="28"/>
          <w:szCs w:val="32"/>
        </w:rPr>
        <w:t>项目应严格按照</w:t>
      </w:r>
      <w:r>
        <w:rPr>
          <w:rFonts w:ascii="仿宋_GB2312" w:eastAsia="仿宋_GB2312" w:hint="eastAsia"/>
          <w:sz w:val="28"/>
          <w:szCs w:val="32"/>
        </w:rPr>
        <w:t>当</w:t>
      </w:r>
      <w:r w:rsidRPr="00EB3134">
        <w:rPr>
          <w:rFonts w:ascii="仿宋_GB2312" w:eastAsia="仿宋_GB2312" w:hint="eastAsia"/>
          <w:sz w:val="28"/>
          <w:szCs w:val="32"/>
        </w:rPr>
        <w:t>年国家信息安全等级保护相关要求以及满足深圳市罗湖区人民法院信息安全保护需求按期、按质执行，确保在规定的时间内完成各项检查和完善工作。</w:t>
      </w:r>
    </w:p>
    <w:p w14:paraId="4EFCD4ED" w14:textId="77777777" w:rsidR="00F3292E" w:rsidRPr="00A5472C" w:rsidRDefault="00F3292E" w:rsidP="00F3292E">
      <w:pPr>
        <w:spacing w:line="360" w:lineRule="exact"/>
        <w:ind w:left="420"/>
        <w:rPr>
          <w:rFonts w:ascii="仿宋_GB2312" w:eastAsia="仿宋_GB2312"/>
          <w:b/>
          <w:sz w:val="28"/>
          <w:szCs w:val="32"/>
        </w:rPr>
      </w:pPr>
      <w:r w:rsidRPr="00A5472C">
        <w:rPr>
          <w:rFonts w:ascii="仿宋_GB2312" w:eastAsia="仿宋_GB2312" w:hint="eastAsia"/>
          <w:b/>
          <w:sz w:val="28"/>
          <w:szCs w:val="32"/>
        </w:rPr>
        <w:t>2）、项目交付要求</w:t>
      </w:r>
    </w:p>
    <w:p w14:paraId="5481763E" w14:textId="77777777" w:rsidR="00F3292E" w:rsidRPr="00EB3134" w:rsidRDefault="00F3292E" w:rsidP="00F3292E">
      <w:pPr>
        <w:spacing w:line="360" w:lineRule="exact"/>
        <w:ind w:left="420" w:firstLine="420"/>
        <w:rPr>
          <w:rFonts w:ascii="仿宋_GB2312" w:eastAsia="仿宋_GB2312"/>
          <w:sz w:val="28"/>
          <w:szCs w:val="32"/>
        </w:rPr>
      </w:pPr>
      <w:r w:rsidRPr="00EB3134">
        <w:rPr>
          <w:rFonts w:ascii="仿宋_GB2312" w:eastAsia="仿宋_GB2312" w:hint="eastAsia"/>
          <w:sz w:val="28"/>
          <w:szCs w:val="32"/>
        </w:rPr>
        <w:t>项目中各项安全服务结果必须真实、可靠、全面，满足本年国家信息安全等级保护标准要求</w:t>
      </w:r>
      <w:r>
        <w:rPr>
          <w:rFonts w:ascii="仿宋_GB2312" w:eastAsia="仿宋_GB2312" w:hint="eastAsia"/>
          <w:sz w:val="28"/>
          <w:szCs w:val="32"/>
        </w:rPr>
        <w:t>；</w:t>
      </w:r>
    </w:p>
    <w:p w14:paraId="05A202D1" w14:textId="77777777" w:rsidR="00F3292E" w:rsidRPr="00EB3134" w:rsidRDefault="00F3292E" w:rsidP="00F3292E">
      <w:pPr>
        <w:spacing w:line="360" w:lineRule="exact"/>
        <w:ind w:left="420" w:firstLine="420"/>
        <w:rPr>
          <w:rFonts w:ascii="仿宋_GB2312" w:eastAsia="仿宋_GB2312"/>
          <w:sz w:val="28"/>
          <w:szCs w:val="32"/>
        </w:rPr>
      </w:pPr>
      <w:r w:rsidRPr="00EB3134">
        <w:rPr>
          <w:rFonts w:ascii="仿宋_GB2312" w:eastAsia="仿宋_GB2312" w:hint="eastAsia"/>
          <w:sz w:val="28"/>
          <w:szCs w:val="32"/>
        </w:rPr>
        <w:t>项目实施过程产生的所有过程文档、检查记录、人员访谈纪要、检测</w:t>
      </w:r>
      <w:r w:rsidRPr="00EB3134">
        <w:rPr>
          <w:rFonts w:ascii="仿宋_GB2312" w:eastAsia="仿宋_GB2312" w:hint="eastAsia"/>
          <w:sz w:val="28"/>
          <w:szCs w:val="32"/>
        </w:rPr>
        <w:lastRenderedPageBreak/>
        <w:t>原始数据、服务结果报告等必须进行电子和纸制双重归档，根据要求，整理成册，并及时交付深圳市罗湖区人民法院。</w:t>
      </w:r>
    </w:p>
    <w:p w14:paraId="3352BAAF" w14:textId="77777777" w:rsidR="00F3292E" w:rsidRPr="00A5472C" w:rsidRDefault="00F3292E" w:rsidP="00F3292E">
      <w:pPr>
        <w:spacing w:line="360" w:lineRule="exact"/>
        <w:ind w:left="420"/>
        <w:rPr>
          <w:rFonts w:ascii="仿宋_GB2312" w:eastAsia="仿宋_GB2312"/>
          <w:b/>
          <w:sz w:val="28"/>
          <w:szCs w:val="32"/>
        </w:rPr>
      </w:pPr>
      <w:r w:rsidRPr="00A5472C">
        <w:rPr>
          <w:rFonts w:ascii="仿宋_GB2312" w:eastAsia="仿宋_GB2312" w:hint="eastAsia"/>
          <w:b/>
          <w:sz w:val="28"/>
          <w:szCs w:val="32"/>
        </w:rPr>
        <w:t>3）、项目资源要求</w:t>
      </w:r>
    </w:p>
    <w:p w14:paraId="07D08C3E" w14:textId="77777777" w:rsidR="00F3292E" w:rsidRPr="00EB3134" w:rsidRDefault="00F3292E" w:rsidP="00F3292E">
      <w:pPr>
        <w:spacing w:line="360" w:lineRule="exact"/>
        <w:ind w:left="420" w:firstLine="420"/>
        <w:rPr>
          <w:rFonts w:ascii="仿宋_GB2312" w:eastAsia="仿宋_GB2312"/>
          <w:sz w:val="28"/>
          <w:szCs w:val="32"/>
        </w:rPr>
      </w:pPr>
      <w:r w:rsidRPr="00EB3134">
        <w:rPr>
          <w:rFonts w:ascii="仿宋_GB2312" w:eastAsia="仿宋_GB2312" w:hint="eastAsia"/>
          <w:sz w:val="28"/>
          <w:szCs w:val="32"/>
        </w:rPr>
        <w:t>为确保信息安全服务项目的有效落实，合作方需具备全面的项目管理能力，对于项目各项服务内容要求、实施计划与质量控制、风险评估与分析、专项问题分析与咨询等方面，提出完整的管控方案。</w:t>
      </w:r>
    </w:p>
    <w:p w14:paraId="66A0D0A2" w14:textId="77777777" w:rsidR="00F3292E" w:rsidRPr="00EB3134" w:rsidRDefault="00F3292E" w:rsidP="00F3292E">
      <w:pPr>
        <w:spacing w:line="360" w:lineRule="exact"/>
        <w:ind w:left="420"/>
        <w:rPr>
          <w:rFonts w:ascii="仿宋_GB2312" w:eastAsia="仿宋_GB2312"/>
          <w:sz w:val="28"/>
          <w:szCs w:val="32"/>
        </w:rPr>
      </w:pPr>
      <w:r w:rsidRPr="00EB3134">
        <w:rPr>
          <w:rFonts w:ascii="仿宋_GB2312" w:eastAsia="仿宋_GB2312" w:hint="eastAsia"/>
          <w:sz w:val="28"/>
          <w:szCs w:val="32"/>
        </w:rPr>
        <w:t>3.1</w:t>
      </w:r>
      <w:r>
        <w:rPr>
          <w:rFonts w:ascii="仿宋_GB2312" w:eastAsia="仿宋_GB2312" w:hint="eastAsia"/>
          <w:sz w:val="28"/>
          <w:szCs w:val="32"/>
        </w:rPr>
        <w:t>）、应当按计划合理配置人员进行安全服务实施；</w:t>
      </w:r>
    </w:p>
    <w:p w14:paraId="4270B3D6" w14:textId="77777777" w:rsidR="00F3292E" w:rsidRDefault="00F3292E" w:rsidP="00F3292E">
      <w:pPr>
        <w:spacing w:line="360" w:lineRule="exact"/>
        <w:ind w:left="420"/>
        <w:rPr>
          <w:rFonts w:ascii="仿宋_GB2312" w:eastAsia="仿宋_GB2312"/>
          <w:sz w:val="28"/>
          <w:szCs w:val="32"/>
        </w:rPr>
      </w:pPr>
      <w:r w:rsidRPr="00EB3134">
        <w:rPr>
          <w:rFonts w:ascii="仿宋_GB2312" w:eastAsia="仿宋_GB2312" w:hint="eastAsia"/>
          <w:sz w:val="28"/>
          <w:szCs w:val="32"/>
        </w:rPr>
        <w:t>3.2）、应当由专人进行项目管理与跟踪。</w:t>
      </w:r>
    </w:p>
    <w:p w14:paraId="78B0028A" w14:textId="77777777" w:rsidR="00F3292E" w:rsidRDefault="00F3292E" w:rsidP="00F3292E">
      <w:pPr>
        <w:spacing w:line="360" w:lineRule="exact"/>
        <w:ind w:left="420"/>
        <w:rPr>
          <w:rFonts w:ascii="仿宋_GB2312" w:eastAsia="仿宋_GB2312"/>
          <w:sz w:val="28"/>
          <w:szCs w:val="32"/>
        </w:rPr>
      </w:pPr>
    </w:p>
    <w:p w14:paraId="135E5442" w14:textId="77777777" w:rsidR="00F3292E" w:rsidRDefault="00F3292E" w:rsidP="00F3292E">
      <w:pPr>
        <w:adjustRightInd w:val="0"/>
        <w:snapToGrid w:val="0"/>
        <w:spacing w:line="360" w:lineRule="auto"/>
        <w:jc w:val="center"/>
        <w:rPr>
          <w:rFonts w:asciiTheme="minorEastAsia" w:hAnsiTheme="minorEastAsia"/>
          <w:b/>
          <w:sz w:val="36"/>
          <w:szCs w:val="36"/>
        </w:rPr>
      </w:pPr>
    </w:p>
    <w:p w14:paraId="24D31FA6" w14:textId="77777777" w:rsidR="00F3292E" w:rsidRDefault="00F3292E" w:rsidP="00F3292E">
      <w:pPr>
        <w:adjustRightInd w:val="0"/>
        <w:snapToGrid w:val="0"/>
        <w:spacing w:line="360" w:lineRule="auto"/>
        <w:jc w:val="center"/>
        <w:rPr>
          <w:rFonts w:asciiTheme="minorEastAsia" w:hAnsiTheme="minorEastAsia"/>
          <w:b/>
          <w:sz w:val="36"/>
          <w:szCs w:val="36"/>
        </w:rPr>
      </w:pPr>
    </w:p>
    <w:p w14:paraId="5271FB92" w14:textId="77777777" w:rsidR="00F3292E" w:rsidRDefault="00F3292E" w:rsidP="00F3292E">
      <w:pPr>
        <w:adjustRightInd w:val="0"/>
        <w:snapToGrid w:val="0"/>
        <w:spacing w:line="360" w:lineRule="auto"/>
        <w:jc w:val="center"/>
        <w:rPr>
          <w:rFonts w:asciiTheme="minorEastAsia" w:hAnsiTheme="minorEastAsia"/>
          <w:b/>
          <w:sz w:val="36"/>
          <w:szCs w:val="36"/>
        </w:rPr>
      </w:pPr>
    </w:p>
    <w:p w14:paraId="79CCE8D3" w14:textId="77777777" w:rsidR="00F3292E" w:rsidRDefault="00F3292E" w:rsidP="00F3292E">
      <w:pPr>
        <w:adjustRightInd w:val="0"/>
        <w:snapToGrid w:val="0"/>
        <w:spacing w:line="360" w:lineRule="auto"/>
        <w:jc w:val="center"/>
        <w:rPr>
          <w:rFonts w:asciiTheme="minorEastAsia" w:hAnsiTheme="minorEastAsia"/>
          <w:b/>
          <w:sz w:val="36"/>
          <w:szCs w:val="36"/>
        </w:rPr>
      </w:pPr>
    </w:p>
    <w:p w14:paraId="450CF038" w14:textId="77777777" w:rsidR="00F3292E" w:rsidRDefault="00F3292E" w:rsidP="00F3292E">
      <w:pPr>
        <w:adjustRightInd w:val="0"/>
        <w:snapToGrid w:val="0"/>
        <w:spacing w:line="360" w:lineRule="auto"/>
        <w:jc w:val="center"/>
        <w:rPr>
          <w:rFonts w:asciiTheme="minorEastAsia" w:hAnsiTheme="minorEastAsia"/>
          <w:b/>
          <w:sz w:val="36"/>
          <w:szCs w:val="36"/>
        </w:rPr>
      </w:pPr>
    </w:p>
    <w:p w14:paraId="1C688111" w14:textId="77777777" w:rsidR="00F3292E" w:rsidRDefault="00F3292E" w:rsidP="00F3292E">
      <w:pPr>
        <w:adjustRightInd w:val="0"/>
        <w:snapToGrid w:val="0"/>
        <w:spacing w:line="360" w:lineRule="auto"/>
        <w:jc w:val="center"/>
        <w:rPr>
          <w:rFonts w:asciiTheme="minorEastAsia" w:hAnsiTheme="minorEastAsia"/>
          <w:b/>
          <w:sz w:val="36"/>
          <w:szCs w:val="36"/>
        </w:rPr>
      </w:pPr>
    </w:p>
    <w:p w14:paraId="702C3227" w14:textId="77777777" w:rsidR="00F3292E" w:rsidRDefault="00F3292E" w:rsidP="00F3292E">
      <w:pPr>
        <w:adjustRightInd w:val="0"/>
        <w:snapToGrid w:val="0"/>
        <w:spacing w:line="360" w:lineRule="auto"/>
        <w:jc w:val="center"/>
        <w:rPr>
          <w:rFonts w:asciiTheme="minorEastAsia" w:hAnsiTheme="minorEastAsia"/>
          <w:b/>
          <w:sz w:val="36"/>
          <w:szCs w:val="36"/>
        </w:rPr>
      </w:pPr>
    </w:p>
    <w:p w14:paraId="6A8CFF39" w14:textId="77777777" w:rsidR="00F3292E" w:rsidRDefault="00F3292E" w:rsidP="00F3292E">
      <w:pPr>
        <w:adjustRightInd w:val="0"/>
        <w:snapToGrid w:val="0"/>
        <w:spacing w:line="360" w:lineRule="auto"/>
        <w:jc w:val="center"/>
        <w:rPr>
          <w:rFonts w:asciiTheme="minorEastAsia" w:hAnsiTheme="minorEastAsia"/>
          <w:b/>
          <w:sz w:val="36"/>
          <w:szCs w:val="36"/>
        </w:rPr>
      </w:pPr>
    </w:p>
    <w:p w14:paraId="3E280DB1" w14:textId="77777777" w:rsidR="00F3292E" w:rsidRDefault="00F3292E" w:rsidP="00F3292E">
      <w:pPr>
        <w:adjustRightInd w:val="0"/>
        <w:snapToGrid w:val="0"/>
        <w:spacing w:line="360" w:lineRule="auto"/>
        <w:jc w:val="center"/>
        <w:rPr>
          <w:rFonts w:asciiTheme="minorEastAsia" w:hAnsiTheme="minorEastAsia"/>
          <w:b/>
          <w:sz w:val="36"/>
          <w:szCs w:val="36"/>
        </w:rPr>
      </w:pPr>
    </w:p>
    <w:p w14:paraId="21A20CEE" w14:textId="77777777" w:rsidR="00F3292E" w:rsidRDefault="00F3292E" w:rsidP="00F3292E">
      <w:pPr>
        <w:adjustRightInd w:val="0"/>
        <w:snapToGrid w:val="0"/>
        <w:spacing w:line="360" w:lineRule="auto"/>
        <w:jc w:val="center"/>
        <w:rPr>
          <w:rFonts w:asciiTheme="minorEastAsia" w:hAnsiTheme="minorEastAsia"/>
          <w:b/>
          <w:sz w:val="36"/>
          <w:szCs w:val="36"/>
        </w:rPr>
      </w:pPr>
    </w:p>
    <w:p w14:paraId="60D6C0D4" w14:textId="77777777" w:rsidR="00F3292E" w:rsidRDefault="00F3292E" w:rsidP="00F3292E">
      <w:pPr>
        <w:adjustRightInd w:val="0"/>
        <w:snapToGrid w:val="0"/>
        <w:spacing w:line="360" w:lineRule="auto"/>
        <w:jc w:val="center"/>
        <w:rPr>
          <w:rFonts w:asciiTheme="minorEastAsia" w:hAnsiTheme="minorEastAsia"/>
          <w:b/>
          <w:sz w:val="36"/>
          <w:szCs w:val="36"/>
        </w:rPr>
      </w:pPr>
    </w:p>
    <w:p w14:paraId="29B071F7" w14:textId="77777777" w:rsidR="00F3292E" w:rsidRDefault="00F3292E" w:rsidP="00F3292E">
      <w:pPr>
        <w:adjustRightInd w:val="0"/>
        <w:snapToGrid w:val="0"/>
        <w:spacing w:line="360" w:lineRule="auto"/>
        <w:jc w:val="center"/>
        <w:rPr>
          <w:rFonts w:asciiTheme="minorEastAsia" w:hAnsiTheme="minorEastAsia"/>
          <w:b/>
          <w:sz w:val="36"/>
          <w:szCs w:val="36"/>
        </w:rPr>
      </w:pPr>
    </w:p>
    <w:p w14:paraId="7110C840" w14:textId="77777777" w:rsidR="00F3292E" w:rsidRDefault="00F3292E" w:rsidP="00F3292E">
      <w:pPr>
        <w:adjustRightInd w:val="0"/>
        <w:snapToGrid w:val="0"/>
        <w:spacing w:line="360" w:lineRule="auto"/>
        <w:jc w:val="center"/>
        <w:rPr>
          <w:rFonts w:asciiTheme="minorEastAsia" w:hAnsiTheme="minorEastAsia"/>
          <w:b/>
          <w:sz w:val="36"/>
          <w:szCs w:val="36"/>
        </w:rPr>
      </w:pPr>
    </w:p>
    <w:p w14:paraId="2BDF2FF2" w14:textId="77777777" w:rsidR="00F3292E" w:rsidRDefault="00F3292E" w:rsidP="00F3292E">
      <w:pPr>
        <w:adjustRightInd w:val="0"/>
        <w:snapToGrid w:val="0"/>
        <w:spacing w:line="360" w:lineRule="auto"/>
        <w:jc w:val="center"/>
        <w:rPr>
          <w:rFonts w:asciiTheme="minorEastAsia" w:hAnsiTheme="minorEastAsia"/>
          <w:b/>
          <w:sz w:val="36"/>
          <w:szCs w:val="36"/>
        </w:rPr>
      </w:pPr>
    </w:p>
    <w:p w14:paraId="2C3F1196" w14:textId="77777777" w:rsidR="00F3292E" w:rsidRDefault="00F3292E" w:rsidP="00F3292E">
      <w:pPr>
        <w:adjustRightInd w:val="0"/>
        <w:snapToGrid w:val="0"/>
        <w:spacing w:line="360" w:lineRule="auto"/>
        <w:jc w:val="center"/>
        <w:rPr>
          <w:rFonts w:asciiTheme="minorEastAsia" w:hAnsiTheme="minorEastAsia"/>
          <w:b/>
          <w:sz w:val="36"/>
          <w:szCs w:val="36"/>
        </w:rPr>
      </w:pPr>
    </w:p>
    <w:p w14:paraId="77CAC9C2" w14:textId="77777777" w:rsidR="00F3292E" w:rsidRDefault="00F3292E" w:rsidP="00F3292E">
      <w:pPr>
        <w:adjustRightInd w:val="0"/>
        <w:snapToGrid w:val="0"/>
        <w:spacing w:line="360" w:lineRule="auto"/>
        <w:jc w:val="center"/>
        <w:rPr>
          <w:rFonts w:asciiTheme="minorEastAsia" w:hAnsiTheme="minorEastAsia"/>
          <w:b/>
          <w:sz w:val="36"/>
          <w:szCs w:val="36"/>
        </w:rPr>
      </w:pPr>
      <w:r w:rsidRPr="00FC2445">
        <w:rPr>
          <w:rFonts w:asciiTheme="minorEastAsia" w:hAnsiTheme="minorEastAsia" w:hint="eastAsia"/>
          <w:b/>
          <w:sz w:val="36"/>
          <w:szCs w:val="36"/>
        </w:rPr>
        <w:lastRenderedPageBreak/>
        <w:t>罗湖法院外网信息系统安全服务项目</w:t>
      </w:r>
      <w:r w:rsidRPr="00FC2445">
        <w:rPr>
          <w:rFonts w:asciiTheme="minorEastAsia" w:hAnsiTheme="minorEastAsia"/>
          <w:b/>
          <w:sz w:val="36"/>
          <w:szCs w:val="36"/>
        </w:rPr>
        <w:t>服务</w:t>
      </w:r>
    </w:p>
    <w:p w14:paraId="39AB1AAD" w14:textId="77777777" w:rsidR="00F3292E" w:rsidRPr="00A31718" w:rsidRDefault="00F3292E" w:rsidP="00F3292E">
      <w:pPr>
        <w:adjustRightInd w:val="0"/>
        <w:snapToGrid w:val="0"/>
        <w:spacing w:line="360" w:lineRule="auto"/>
        <w:jc w:val="center"/>
        <w:rPr>
          <w:rFonts w:asciiTheme="minorEastAsia" w:hAnsiTheme="minorEastAsia"/>
          <w:b/>
          <w:sz w:val="36"/>
          <w:szCs w:val="36"/>
        </w:rPr>
      </w:pPr>
      <w:r w:rsidRPr="00FC2445">
        <w:rPr>
          <w:rFonts w:asciiTheme="minorEastAsia" w:hAnsiTheme="minorEastAsia"/>
          <w:b/>
          <w:sz w:val="36"/>
          <w:szCs w:val="36"/>
        </w:rPr>
        <w:t>质量考核标准</w:t>
      </w:r>
    </w:p>
    <w:p w14:paraId="742B3AC8" w14:textId="77777777" w:rsidR="00F3292E" w:rsidRDefault="00F3292E" w:rsidP="00F3292E">
      <w:pPr>
        <w:adjustRightInd w:val="0"/>
        <w:snapToGrid w:val="0"/>
        <w:spacing w:line="360" w:lineRule="auto"/>
        <w:ind w:firstLineChars="200" w:firstLine="480"/>
        <w:rPr>
          <w:rFonts w:asciiTheme="minorEastAsia" w:hAnsiTheme="minorEastAsia"/>
          <w:sz w:val="24"/>
        </w:rPr>
      </w:pPr>
      <w:r w:rsidRPr="00AA64C7">
        <w:rPr>
          <w:rFonts w:asciiTheme="minorEastAsia" w:hAnsiTheme="minorEastAsia"/>
          <w:sz w:val="24"/>
        </w:rPr>
        <w:t>为了规范厂家维护服务流程，加强对厂家服务质量的考核，客观、公正地评价厂家</w:t>
      </w:r>
      <w:r w:rsidRPr="00AA64C7">
        <w:rPr>
          <w:rFonts w:asciiTheme="minorEastAsia" w:hAnsiTheme="minorEastAsia" w:hint="eastAsia"/>
          <w:sz w:val="24"/>
        </w:rPr>
        <w:t>服</w:t>
      </w:r>
      <w:r w:rsidRPr="00AA64C7">
        <w:rPr>
          <w:rFonts w:asciiTheme="minorEastAsia" w:hAnsiTheme="minorEastAsia"/>
          <w:sz w:val="24"/>
        </w:rPr>
        <w:t>务质量，督促厂家不断改进服务质量，提高</w:t>
      </w:r>
      <w:r w:rsidRPr="00AA64C7">
        <w:rPr>
          <w:rFonts w:asciiTheme="minorEastAsia" w:hAnsiTheme="minorEastAsia" w:hint="eastAsia"/>
          <w:sz w:val="24"/>
        </w:rPr>
        <w:t>深圳市罗湖区人民法院（以下简称罗湖法院）</w:t>
      </w:r>
      <w:r w:rsidRPr="00AA64C7">
        <w:rPr>
          <w:rFonts w:asciiTheme="minorEastAsia" w:hAnsiTheme="minorEastAsia"/>
          <w:sz w:val="24"/>
        </w:rPr>
        <w:t>《</w:t>
      </w:r>
      <w:r w:rsidRPr="00AA64C7">
        <w:rPr>
          <w:rFonts w:asciiTheme="minorEastAsia" w:hAnsiTheme="minorEastAsia" w:hint="eastAsia"/>
          <w:sz w:val="24"/>
        </w:rPr>
        <w:t>罗湖法院外网信息系统安全服务项目</w:t>
      </w:r>
      <w:r>
        <w:rPr>
          <w:rFonts w:asciiTheme="minorEastAsia" w:hAnsiTheme="minorEastAsia"/>
          <w:sz w:val="24"/>
        </w:rPr>
        <w:t>》维护质量，特制定本考核</w:t>
      </w:r>
      <w:r>
        <w:rPr>
          <w:rFonts w:asciiTheme="minorEastAsia" w:hAnsiTheme="minorEastAsia" w:hint="eastAsia"/>
          <w:sz w:val="24"/>
        </w:rPr>
        <w:t>标准。</w:t>
      </w:r>
    </w:p>
    <w:p w14:paraId="397B05FD" w14:textId="77777777" w:rsidR="00F3292E" w:rsidRPr="00074208" w:rsidRDefault="00F3292E" w:rsidP="00F3292E">
      <w:pPr>
        <w:adjustRightInd w:val="0"/>
        <w:snapToGrid w:val="0"/>
        <w:spacing w:line="360" w:lineRule="auto"/>
        <w:ind w:firstLineChars="200" w:firstLine="480"/>
        <w:rPr>
          <w:rFonts w:asciiTheme="minorEastAsia" w:hAnsiTheme="minorEastAsia"/>
          <w:b/>
          <w:sz w:val="24"/>
        </w:rPr>
      </w:pPr>
      <w:r w:rsidRPr="00074208">
        <w:rPr>
          <w:rFonts w:asciiTheme="minorEastAsia" w:hAnsiTheme="minorEastAsia"/>
          <w:b/>
          <w:sz w:val="24"/>
        </w:rPr>
        <w:t>一、服务质量考核内容及得分计算方法</w:t>
      </w:r>
    </w:p>
    <w:p w14:paraId="3FA19426" w14:textId="77777777" w:rsidR="00F3292E" w:rsidRPr="006949D3" w:rsidRDefault="00F3292E" w:rsidP="00F3292E">
      <w:pPr>
        <w:adjustRightInd w:val="0"/>
        <w:snapToGrid w:val="0"/>
        <w:spacing w:line="360" w:lineRule="auto"/>
        <w:ind w:firstLineChars="200" w:firstLine="480"/>
        <w:rPr>
          <w:rFonts w:asciiTheme="minorEastAsia" w:hAnsiTheme="minorEastAsia"/>
          <w:sz w:val="24"/>
        </w:rPr>
      </w:pPr>
      <w:r w:rsidRPr="00AA64C7">
        <w:rPr>
          <w:rFonts w:asciiTheme="minorEastAsia" w:hAnsiTheme="minorEastAsia" w:hint="eastAsia"/>
          <w:sz w:val="24"/>
        </w:rPr>
        <w:t>《2018年罗湖法院外网信息系统安全服务项目》</w:t>
      </w:r>
      <w:r w:rsidRPr="00AA64C7">
        <w:rPr>
          <w:rFonts w:asciiTheme="minorEastAsia" w:hAnsiTheme="minorEastAsia"/>
          <w:sz w:val="24"/>
        </w:rPr>
        <w:t>中包括了如下</w:t>
      </w:r>
      <w:r w:rsidRPr="00AA64C7">
        <w:rPr>
          <w:rFonts w:asciiTheme="minorEastAsia" w:hAnsiTheme="minorEastAsia" w:hint="eastAsia"/>
          <w:sz w:val="24"/>
        </w:rPr>
        <w:t>五</w:t>
      </w:r>
      <w:r w:rsidRPr="00AA64C7">
        <w:rPr>
          <w:rFonts w:asciiTheme="minorEastAsia" w:hAnsiTheme="minorEastAsia"/>
          <w:sz w:val="24"/>
        </w:rPr>
        <w:t>个子项目服务：</w:t>
      </w:r>
    </w:p>
    <w:tbl>
      <w:tblPr>
        <w:tblW w:w="72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614"/>
        <w:gridCol w:w="2630"/>
      </w:tblGrid>
      <w:tr w:rsidR="00F3292E" w:rsidRPr="00FC2445" w14:paraId="5068A1BA" w14:textId="77777777" w:rsidTr="00C92380">
        <w:trPr>
          <w:trHeight w:val="305"/>
          <w:jc w:val="center"/>
        </w:trPr>
        <w:tc>
          <w:tcPr>
            <w:tcW w:w="4614" w:type="dxa"/>
            <w:vAlign w:val="center"/>
          </w:tcPr>
          <w:p w14:paraId="34BD5C75" w14:textId="77777777" w:rsidR="00F3292E" w:rsidRPr="00FC2445" w:rsidRDefault="00F3292E" w:rsidP="00C92380">
            <w:pPr>
              <w:adjustRightInd w:val="0"/>
              <w:snapToGrid w:val="0"/>
              <w:spacing w:line="360" w:lineRule="auto"/>
              <w:ind w:firstLineChars="200" w:firstLine="480"/>
              <w:rPr>
                <w:rFonts w:asciiTheme="minorEastAsia" w:hAnsiTheme="minorEastAsia"/>
                <w:sz w:val="24"/>
              </w:rPr>
            </w:pPr>
            <w:r w:rsidRPr="00FC2445">
              <w:rPr>
                <w:rFonts w:asciiTheme="minorEastAsia" w:hAnsiTheme="minorEastAsia" w:hint="eastAsia"/>
                <w:sz w:val="24"/>
              </w:rPr>
              <w:t>信息安全等级保护测评服务</w:t>
            </w:r>
          </w:p>
        </w:tc>
        <w:tc>
          <w:tcPr>
            <w:tcW w:w="2630" w:type="dxa"/>
            <w:vAlign w:val="center"/>
          </w:tcPr>
          <w:p w14:paraId="5F90C87F" w14:textId="77777777" w:rsidR="00F3292E" w:rsidRPr="00FC2445" w:rsidRDefault="00F3292E" w:rsidP="00C92380">
            <w:pPr>
              <w:adjustRightInd w:val="0"/>
              <w:snapToGrid w:val="0"/>
              <w:spacing w:line="360" w:lineRule="auto"/>
              <w:ind w:firstLineChars="200" w:firstLine="480"/>
              <w:rPr>
                <w:rFonts w:asciiTheme="minorEastAsia" w:hAnsiTheme="minorEastAsia"/>
                <w:sz w:val="24"/>
              </w:rPr>
            </w:pPr>
            <w:r w:rsidRPr="00FC2445">
              <w:rPr>
                <w:rFonts w:asciiTheme="minorEastAsia" w:hAnsiTheme="minorEastAsia"/>
                <w:sz w:val="24"/>
              </w:rPr>
              <w:t>3</w:t>
            </w:r>
            <w:r w:rsidRPr="00FC2445">
              <w:rPr>
                <w:rFonts w:asciiTheme="minorEastAsia" w:hAnsiTheme="minorEastAsia" w:hint="eastAsia"/>
                <w:sz w:val="24"/>
              </w:rPr>
              <w:t>套二级系统</w:t>
            </w:r>
          </w:p>
        </w:tc>
      </w:tr>
      <w:tr w:rsidR="00F3292E" w:rsidRPr="00FC2445" w14:paraId="067D9382" w14:textId="77777777" w:rsidTr="00C92380">
        <w:trPr>
          <w:trHeight w:val="305"/>
          <w:jc w:val="center"/>
        </w:trPr>
        <w:tc>
          <w:tcPr>
            <w:tcW w:w="7244" w:type="dxa"/>
            <w:gridSpan w:val="2"/>
            <w:vAlign w:val="center"/>
          </w:tcPr>
          <w:p w14:paraId="5911447F" w14:textId="77777777" w:rsidR="00F3292E" w:rsidRPr="00FC2445" w:rsidRDefault="00F3292E" w:rsidP="00C92380">
            <w:pPr>
              <w:adjustRightInd w:val="0"/>
              <w:snapToGrid w:val="0"/>
              <w:spacing w:line="360" w:lineRule="auto"/>
              <w:ind w:firstLineChars="200" w:firstLine="480"/>
              <w:rPr>
                <w:rFonts w:asciiTheme="minorEastAsia" w:hAnsiTheme="minorEastAsia"/>
                <w:sz w:val="24"/>
              </w:rPr>
            </w:pPr>
            <w:r w:rsidRPr="00FC2445">
              <w:rPr>
                <w:rFonts w:asciiTheme="minorEastAsia" w:hAnsiTheme="minorEastAsia" w:hint="eastAsia"/>
                <w:sz w:val="24"/>
              </w:rPr>
              <w:t>渗透测试与远程扫描服务</w:t>
            </w:r>
          </w:p>
        </w:tc>
      </w:tr>
      <w:tr w:rsidR="00F3292E" w:rsidRPr="00FC2445" w14:paraId="369B39C6" w14:textId="77777777" w:rsidTr="00C92380">
        <w:trPr>
          <w:trHeight w:val="305"/>
          <w:jc w:val="center"/>
        </w:trPr>
        <w:tc>
          <w:tcPr>
            <w:tcW w:w="7244" w:type="dxa"/>
            <w:gridSpan w:val="2"/>
            <w:vAlign w:val="center"/>
          </w:tcPr>
          <w:p w14:paraId="1A908DC3" w14:textId="77777777" w:rsidR="00F3292E" w:rsidRPr="00FC2445" w:rsidRDefault="00F3292E" w:rsidP="00C92380">
            <w:pPr>
              <w:adjustRightInd w:val="0"/>
              <w:snapToGrid w:val="0"/>
              <w:spacing w:line="360" w:lineRule="auto"/>
              <w:ind w:firstLineChars="200" w:firstLine="480"/>
              <w:rPr>
                <w:rFonts w:asciiTheme="minorEastAsia" w:hAnsiTheme="minorEastAsia"/>
                <w:sz w:val="24"/>
              </w:rPr>
            </w:pPr>
            <w:r w:rsidRPr="00FC2445">
              <w:rPr>
                <w:rFonts w:asciiTheme="minorEastAsia" w:hAnsiTheme="minorEastAsia" w:hint="eastAsia"/>
                <w:sz w:val="24"/>
              </w:rPr>
              <w:t>网站系统安全实时监控服务</w:t>
            </w:r>
          </w:p>
        </w:tc>
      </w:tr>
      <w:tr w:rsidR="00F3292E" w:rsidRPr="00FC2445" w14:paraId="45B7929F" w14:textId="77777777" w:rsidTr="00C92380">
        <w:trPr>
          <w:trHeight w:val="305"/>
          <w:jc w:val="center"/>
        </w:trPr>
        <w:tc>
          <w:tcPr>
            <w:tcW w:w="7244" w:type="dxa"/>
            <w:gridSpan w:val="2"/>
            <w:vAlign w:val="center"/>
          </w:tcPr>
          <w:p w14:paraId="7C0422CA" w14:textId="77777777" w:rsidR="00F3292E" w:rsidRPr="00FC2445" w:rsidRDefault="00F3292E" w:rsidP="00C92380">
            <w:pPr>
              <w:adjustRightInd w:val="0"/>
              <w:snapToGrid w:val="0"/>
              <w:spacing w:line="360" w:lineRule="auto"/>
              <w:ind w:firstLineChars="200" w:firstLine="480"/>
              <w:rPr>
                <w:rFonts w:asciiTheme="minorEastAsia" w:hAnsiTheme="minorEastAsia"/>
                <w:sz w:val="24"/>
              </w:rPr>
            </w:pPr>
            <w:r w:rsidRPr="00FC2445">
              <w:rPr>
                <w:rFonts w:asciiTheme="minorEastAsia" w:hAnsiTheme="minorEastAsia" w:hint="eastAsia"/>
                <w:sz w:val="24"/>
              </w:rPr>
              <w:t>信息安全应急响应服务与应急事件处置服务</w:t>
            </w:r>
          </w:p>
        </w:tc>
      </w:tr>
      <w:tr w:rsidR="00F3292E" w:rsidRPr="00FC2445" w14:paraId="1D2CC84E" w14:textId="77777777" w:rsidTr="00C92380">
        <w:trPr>
          <w:trHeight w:val="305"/>
          <w:jc w:val="center"/>
        </w:trPr>
        <w:tc>
          <w:tcPr>
            <w:tcW w:w="7244" w:type="dxa"/>
            <w:gridSpan w:val="2"/>
            <w:vAlign w:val="center"/>
          </w:tcPr>
          <w:p w14:paraId="2E80C5B0" w14:textId="77777777" w:rsidR="00F3292E" w:rsidRPr="00FC2445" w:rsidRDefault="00F3292E" w:rsidP="00C92380">
            <w:pPr>
              <w:adjustRightInd w:val="0"/>
              <w:snapToGrid w:val="0"/>
              <w:spacing w:line="360" w:lineRule="auto"/>
              <w:ind w:firstLineChars="200" w:firstLine="480"/>
              <w:rPr>
                <w:rFonts w:asciiTheme="minorEastAsia" w:hAnsiTheme="minorEastAsia"/>
                <w:sz w:val="24"/>
              </w:rPr>
            </w:pPr>
            <w:r w:rsidRPr="00FC2445">
              <w:rPr>
                <w:rFonts w:asciiTheme="minorEastAsia" w:hAnsiTheme="minorEastAsia" w:hint="eastAsia"/>
                <w:sz w:val="24"/>
              </w:rPr>
              <w:t>网页防篡改产品服务iGuardV3.0标准服务（2套）</w:t>
            </w:r>
          </w:p>
        </w:tc>
      </w:tr>
    </w:tbl>
    <w:p w14:paraId="5A0D2A3B" w14:textId="77777777" w:rsidR="00F3292E" w:rsidRDefault="00F3292E" w:rsidP="00F3292E">
      <w:pPr>
        <w:adjustRightInd w:val="0"/>
        <w:snapToGrid w:val="0"/>
        <w:spacing w:line="360" w:lineRule="auto"/>
        <w:rPr>
          <w:rFonts w:asciiTheme="minorEastAsia" w:hAnsiTheme="minorEastAsia"/>
          <w:sz w:val="24"/>
        </w:rPr>
      </w:pPr>
    </w:p>
    <w:p w14:paraId="461A07BA" w14:textId="77777777" w:rsidR="00F3292E" w:rsidRDefault="00F3292E" w:rsidP="00F3292E">
      <w:pPr>
        <w:adjustRightInd w:val="0"/>
        <w:snapToGrid w:val="0"/>
        <w:spacing w:line="360" w:lineRule="auto"/>
        <w:ind w:firstLineChars="200" w:firstLine="480"/>
        <w:rPr>
          <w:rFonts w:asciiTheme="minorEastAsia" w:hAnsiTheme="minorEastAsia"/>
          <w:sz w:val="24"/>
        </w:rPr>
      </w:pPr>
      <w:r w:rsidRPr="00FC2445">
        <w:rPr>
          <w:rFonts w:asciiTheme="minorEastAsia" w:hAnsiTheme="minorEastAsia"/>
          <w:sz w:val="24"/>
        </w:rPr>
        <w:t>服务考核要求：按照《</w:t>
      </w:r>
      <w:r w:rsidRPr="00FC2445">
        <w:rPr>
          <w:rFonts w:asciiTheme="minorEastAsia" w:hAnsiTheme="minorEastAsia" w:hint="eastAsia"/>
          <w:sz w:val="24"/>
        </w:rPr>
        <w:t>罗湖法院外网信息系统安全服务项目</w:t>
      </w:r>
      <w:r w:rsidRPr="00FC2445">
        <w:rPr>
          <w:rFonts w:asciiTheme="minorEastAsia" w:hAnsiTheme="minorEastAsia"/>
          <w:sz w:val="24"/>
        </w:rPr>
        <w:t>》中指定的服务范围，在按时完成定期服务项目，按需完成不定期服务项目的基础上，来考核安全服务质量。</w:t>
      </w:r>
    </w:p>
    <w:p w14:paraId="6FA752CB" w14:textId="77777777" w:rsidR="00F3292E" w:rsidRDefault="00F3292E" w:rsidP="00F3292E">
      <w:pPr>
        <w:adjustRightInd w:val="0"/>
        <w:snapToGrid w:val="0"/>
        <w:spacing w:line="360" w:lineRule="auto"/>
        <w:ind w:firstLineChars="200" w:firstLine="480"/>
        <w:rPr>
          <w:rFonts w:asciiTheme="minorEastAsia" w:hAnsiTheme="minorEastAsia"/>
          <w:sz w:val="24"/>
        </w:rPr>
      </w:pPr>
      <w:r w:rsidRPr="00FC2445">
        <w:rPr>
          <w:rFonts w:asciiTheme="minorEastAsia" w:hAnsiTheme="minorEastAsia"/>
          <w:sz w:val="24"/>
        </w:rPr>
        <w:t>服务质量考核内容包括四部分：服务项目完成质量、服务响应及时率、服务 规范性、服务满意度。</w:t>
      </w:r>
      <w:r w:rsidRPr="00FC2445">
        <w:rPr>
          <w:rFonts w:asciiTheme="minorEastAsia" w:hAnsiTheme="minorEastAsia" w:hint="eastAsia"/>
          <w:sz w:val="24"/>
        </w:rPr>
        <w:t xml:space="preserve"> </w:t>
      </w:r>
    </w:p>
    <w:p w14:paraId="012028FD" w14:textId="77777777" w:rsidR="00F3292E" w:rsidRPr="00FC2445" w:rsidRDefault="00F3292E" w:rsidP="00F3292E">
      <w:pPr>
        <w:adjustRightInd w:val="0"/>
        <w:snapToGrid w:val="0"/>
        <w:spacing w:line="360" w:lineRule="auto"/>
        <w:ind w:firstLineChars="200" w:firstLine="480"/>
        <w:rPr>
          <w:rFonts w:asciiTheme="minorEastAsia" w:hAnsiTheme="minorEastAsia"/>
          <w:sz w:val="24"/>
        </w:rPr>
      </w:pPr>
      <w:r w:rsidRPr="00FC2445">
        <w:rPr>
          <w:rFonts w:asciiTheme="minorEastAsia" w:hAnsiTheme="minorEastAsia"/>
          <w:sz w:val="24"/>
        </w:rPr>
        <w:t>服务质量界定：由于乙方技术不到位或者是操作不当，或者是乙方未及时提 醒/通知甲方，或者是乙方未积极协助配合支撑而造成的安全服务质量问题。</w:t>
      </w:r>
    </w:p>
    <w:p w14:paraId="49D13379" w14:textId="77777777" w:rsidR="00F3292E" w:rsidRDefault="00F3292E" w:rsidP="00F3292E">
      <w:pPr>
        <w:adjustRightInd w:val="0"/>
        <w:snapToGrid w:val="0"/>
        <w:spacing w:line="360" w:lineRule="auto"/>
        <w:ind w:firstLineChars="200" w:firstLine="480"/>
        <w:rPr>
          <w:rFonts w:asciiTheme="minorEastAsia" w:hAnsiTheme="minorEastAsia"/>
          <w:sz w:val="24"/>
        </w:rPr>
      </w:pPr>
      <w:r w:rsidRPr="00FC2445">
        <w:rPr>
          <w:rFonts w:asciiTheme="minorEastAsia" w:hAnsiTheme="minorEastAsia"/>
          <w:sz w:val="24"/>
        </w:rPr>
        <w:t>计分公式：服务质量考核得分</w:t>
      </w:r>
      <w:r>
        <w:rPr>
          <w:rFonts w:asciiTheme="minorEastAsia" w:hAnsiTheme="minorEastAsia"/>
          <w:sz w:val="24"/>
        </w:rPr>
        <w:t xml:space="preserve"> </w:t>
      </w:r>
      <w:r w:rsidRPr="00FC2445">
        <w:rPr>
          <w:rFonts w:asciiTheme="minorEastAsia" w:hAnsiTheme="minorEastAsia"/>
          <w:sz w:val="24"/>
        </w:rPr>
        <w:t>= 服务项目完成质量</w:t>
      </w:r>
      <w:r w:rsidRPr="00FC2445">
        <w:rPr>
          <w:rFonts w:asciiTheme="minorEastAsia" w:hAnsiTheme="minorEastAsia" w:hint="eastAsia"/>
          <w:sz w:val="24"/>
        </w:rPr>
        <w:t>(</w:t>
      </w:r>
      <w:r w:rsidRPr="00FC2445">
        <w:rPr>
          <w:rFonts w:asciiTheme="minorEastAsia" w:hAnsiTheme="minorEastAsia"/>
          <w:sz w:val="24"/>
        </w:rPr>
        <w:t>60分</w:t>
      </w:r>
      <w:r w:rsidRPr="00FC2445">
        <w:rPr>
          <w:rFonts w:asciiTheme="minorEastAsia" w:hAnsiTheme="minorEastAsia" w:hint="eastAsia"/>
          <w:sz w:val="24"/>
        </w:rPr>
        <w:t>)</w:t>
      </w:r>
      <w:r w:rsidRPr="00FC2445">
        <w:rPr>
          <w:rFonts w:asciiTheme="minorEastAsia" w:hAnsiTheme="minorEastAsia"/>
          <w:sz w:val="24"/>
        </w:rPr>
        <w:t xml:space="preserve"> + 服务响应及时率</w:t>
      </w:r>
      <w:r w:rsidRPr="00FC2445">
        <w:rPr>
          <w:rFonts w:asciiTheme="minorEastAsia" w:hAnsiTheme="minorEastAsia" w:hint="eastAsia"/>
          <w:sz w:val="24"/>
        </w:rPr>
        <w:t>(</w:t>
      </w:r>
      <w:r w:rsidRPr="00FC2445">
        <w:rPr>
          <w:rFonts w:asciiTheme="minorEastAsia" w:hAnsiTheme="minorEastAsia"/>
          <w:sz w:val="24"/>
        </w:rPr>
        <w:t>20分</w:t>
      </w:r>
      <w:r w:rsidRPr="00FC2445">
        <w:rPr>
          <w:rFonts w:asciiTheme="minorEastAsia" w:hAnsiTheme="minorEastAsia" w:hint="eastAsia"/>
          <w:sz w:val="24"/>
        </w:rPr>
        <w:t>)</w:t>
      </w:r>
      <w:r w:rsidRPr="00FC2445">
        <w:rPr>
          <w:rFonts w:asciiTheme="minorEastAsia" w:hAnsiTheme="minorEastAsia"/>
          <w:sz w:val="24"/>
        </w:rPr>
        <w:t>+ 服务规范性</w:t>
      </w:r>
      <w:r w:rsidRPr="00FC2445">
        <w:rPr>
          <w:rFonts w:asciiTheme="minorEastAsia" w:hAnsiTheme="minorEastAsia" w:hint="eastAsia"/>
          <w:sz w:val="24"/>
        </w:rPr>
        <w:t>(</w:t>
      </w:r>
      <w:r>
        <w:rPr>
          <w:rFonts w:asciiTheme="minorEastAsia" w:hAnsiTheme="minorEastAsia" w:hint="eastAsia"/>
          <w:sz w:val="24"/>
        </w:rPr>
        <w:t>2</w:t>
      </w:r>
      <w:r w:rsidRPr="00FC2445">
        <w:rPr>
          <w:rFonts w:asciiTheme="minorEastAsia" w:hAnsiTheme="minorEastAsia"/>
          <w:sz w:val="24"/>
        </w:rPr>
        <w:t>0分</w:t>
      </w:r>
      <w:r w:rsidRPr="00FC2445">
        <w:rPr>
          <w:rFonts w:asciiTheme="minorEastAsia" w:hAnsiTheme="minorEastAsia" w:hint="eastAsia"/>
          <w:sz w:val="24"/>
        </w:rPr>
        <w:t>)</w:t>
      </w:r>
      <w:r w:rsidRPr="00FC2445">
        <w:rPr>
          <w:rFonts w:asciiTheme="minorEastAsia" w:hAnsiTheme="minorEastAsia"/>
          <w:sz w:val="24"/>
        </w:rPr>
        <w:t xml:space="preserve"> </w:t>
      </w:r>
    </w:p>
    <w:p w14:paraId="79B08052" w14:textId="77777777" w:rsidR="00F3292E" w:rsidRDefault="00F3292E" w:rsidP="00F3292E">
      <w:pPr>
        <w:adjustRightInd w:val="0"/>
        <w:snapToGrid w:val="0"/>
        <w:spacing w:line="360" w:lineRule="auto"/>
        <w:ind w:firstLineChars="200" w:firstLine="480"/>
        <w:rPr>
          <w:rFonts w:asciiTheme="minorEastAsia" w:hAnsiTheme="minorEastAsia"/>
          <w:sz w:val="24"/>
        </w:rPr>
      </w:pPr>
      <w:r w:rsidRPr="00FC2445">
        <w:rPr>
          <w:rFonts w:asciiTheme="minorEastAsia" w:hAnsiTheme="minorEastAsia"/>
          <w:sz w:val="24"/>
        </w:rPr>
        <w:t>服务质量考核</w:t>
      </w:r>
      <w:r>
        <w:rPr>
          <w:rFonts w:asciiTheme="minorEastAsia" w:hAnsiTheme="minorEastAsia" w:hint="eastAsia"/>
          <w:sz w:val="24"/>
        </w:rPr>
        <w:t>三</w:t>
      </w:r>
      <w:r w:rsidRPr="00FC2445">
        <w:rPr>
          <w:rFonts w:asciiTheme="minorEastAsia" w:hAnsiTheme="minorEastAsia"/>
          <w:sz w:val="24"/>
        </w:rPr>
        <w:t>个分项内容的考核方法</w:t>
      </w:r>
      <w:r w:rsidRPr="00FC2445">
        <w:rPr>
          <w:rFonts w:asciiTheme="minorEastAsia" w:hAnsiTheme="minorEastAsia" w:hint="eastAsia"/>
          <w:sz w:val="24"/>
        </w:rPr>
        <w:t>如下</w:t>
      </w:r>
      <w:r w:rsidRPr="00FC2445">
        <w:rPr>
          <w:rFonts w:asciiTheme="minorEastAsia" w:hAnsiTheme="minorEastAsia"/>
          <w:sz w:val="24"/>
        </w:rPr>
        <w:t>：</w:t>
      </w:r>
    </w:p>
    <w:p w14:paraId="0337CD84" w14:textId="77777777" w:rsidR="00F3292E" w:rsidRPr="00FC2445" w:rsidRDefault="00F3292E" w:rsidP="00F3292E">
      <w:pPr>
        <w:adjustRightInd w:val="0"/>
        <w:snapToGrid w:val="0"/>
        <w:spacing w:line="360" w:lineRule="auto"/>
        <w:ind w:firstLineChars="200" w:firstLine="480"/>
        <w:rPr>
          <w:rFonts w:asciiTheme="minorEastAsia" w:hAnsiTheme="minorEastAsia"/>
          <w:sz w:val="24"/>
        </w:rPr>
      </w:pPr>
      <w:r w:rsidRPr="00FC2445">
        <w:rPr>
          <w:rFonts w:asciiTheme="minorEastAsia" w:hAnsiTheme="minorEastAsia"/>
          <w:sz w:val="24"/>
        </w:rPr>
        <w:t>1、服务项目完成质量（</w:t>
      </w:r>
      <w:r>
        <w:rPr>
          <w:rFonts w:asciiTheme="minorEastAsia" w:hAnsiTheme="minorEastAsia"/>
          <w:sz w:val="24"/>
        </w:rPr>
        <w:t>60</w:t>
      </w:r>
      <w:r w:rsidRPr="00FC2445">
        <w:rPr>
          <w:rFonts w:asciiTheme="minorEastAsia" w:hAnsiTheme="minorEastAsia"/>
          <w:sz w:val="24"/>
        </w:rPr>
        <w:t xml:space="preserve">分） </w:t>
      </w:r>
    </w:p>
    <w:p w14:paraId="0ED40105" w14:textId="77777777" w:rsidR="00F3292E" w:rsidRDefault="00F3292E" w:rsidP="00F3292E">
      <w:pPr>
        <w:adjustRightInd w:val="0"/>
        <w:snapToGrid w:val="0"/>
        <w:spacing w:line="360" w:lineRule="auto"/>
        <w:ind w:firstLineChars="200" w:firstLine="480"/>
        <w:rPr>
          <w:rFonts w:asciiTheme="minorEastAsia" w:hAnsiTheme="minorEastAsia"/>
          <w:sz w:val="24"/>
        </w:rPr>
      </w:pPr>
      <w:r w:rsidRPr="00FC2445">
        <w:rPr>
          <w:rFonts w:asciiTheme="minorEastAsia" w:hAnsiTheme="minorEastAsia"/>
          <w:sz w:val="24"/>
        </w:rPr>
        <w:t>服务项目完成质量考核计算方式：总分</w:t>
      </w:r>
      <w:r>
        <w:rPr>
          <w:rFonts w:asciiTheme="minorEastAsia" w:hAnsiTheme="minorEastAsia"/>
          <w:sz w:val="24"/>
        </w:rPr>
        <w:t>60</w:t>
      </w:r>
      <w:r w:rsidRPr="00FC2445">
        <w:rPr>
          <w:rFonts w:asciiTheme="minorEastAsia" w:hAnsiTheme="minorEastAsia"/>
          <w:sz w:val="24"/>
        </w:rPr>
        <w:t>分，出现服务质量问题时逐项扣分，扣完为止的方式来计算分数：</w:t>
      </w:r>
    </w:p>
    <w:p w14:paraId="7637DBE8" w14:textId="77777777" w:rsidR="00F3292E" w:rsidRDefault="00F3292E" w:rsidP="00F3292E">
      <w:pPr>
        <w:adjustRightInd w:val="0"/>
        <w:snapToGrid w:val="0"/>
        <w:spacing w:line="360" w:lineRule="auto"/>
        <w:ind w:firstLineChars="200" w:firstLine="480"/>
        <w:rPr>
          <w:rFonts w:asciiTheme="minorEastAsia" w:hAnsiTheme="minorEastAsia"/>
          <w:sz w:val="24"/>
        </w:rPr>
      </w:pPr>
    </w:p>
    <w:p w14:paraId="57FC41E0" w14:textId="77777777" w:rsidR="00F3292E" w:rsidRDefault="00F3292E" w:rsidP="00F3292E">
      <w:pPr>
        <w:adjustRightInd w:val="0"/>
        <w:snapToGrid w:val="0"/>
        <w:spacing w:line="360" w:lineRule="auto"/>
        <w:rPr>
          <w:rFonts w:asciiTheme="minorEastAsia" w:hAnsiTheme="minorEastAsia"/>
          <w:sz w:val="24"/>
        </w:rPr>
      </w:pPr>
    </w:p>
    <w:p w14:paraId="03780C1D" w14:textId="77777777" w:rsidR="00F3292E" w:rsidRPr="00FC2445" w:rsidRDefault="00F3292E" w:rsidP="00F3292E">
      <w:pPr>
        <w:adjustRightInd w:val="0"/>
        <w:snapToGrid w:val="0"/>
        <w:spacing w:line="360" w:lineRule="auto"/>
        <w:ind w:firstLineChars="200" w:firstLine="480"/>
        <w:rPr>
          <w:rFonts w:asciiTheme="minorEastAsia" w:hAnsiTheme="minorEastAsia"/>
          <w:sz w:val="24"/>
        </w:rPr>
      </w:pPr>
    </w:p>
    <w:tbl>
      <w:tblPr>
        <w:tblStyle w:val="a7"/>
        <w:tblW w:w="9464" w:type="dxa"/>
        <w:tblLook w:val="04A0" w:firstRow="1" w:lastRow="0" w:firstColumn="1" w:lastColumn="0" w:noHBand="0" w:noVBand="1"/>
      </w:tblPr>
      <w:tblGrid>
        <w:gridCol w:w="643"/>
        <w:gridCol w:w="1025"/>
        <w:gridCol w:w="3118"/>
        <w:gridCol w:w="3544"/>
        <w:gridCol w:w="1134"/>
      </w:tblGrid>
      <w:tr w:rsidR="00F3292E" w:rsidRPr="00745EDF" w14:paraId="22028DA7" w14:textId="77777777" w:rsidTr="00C92380">
        <w:trPr>
          <w:trHeight w:val="557"/>
        </w:trPr>
        <w:tc>
          <w:tcPr>
            <w:tcW w:w="643" w:type="dxa"/>
          </w:tcPr>
          <w:p w14:paraId="2F7570EE" w14:textId="77777777" w:rsidR="00F3292E" w:rsidRPr="00745EDF" w:rsidRDefault="00F3292E" w:rsidP="00C92380">
            <w:pPr>
              <w:adjustRightInd w:val="0"/>
              <w:snapToGrid w:val="0"/>
              <w:spacing w:line="360" w:lineRule="auto"/>
              <w:rPr>
                <w:rFonts w:asciiTheme="minorEastAsia" w:hAnsiTheme="minorEastAsia"/>
                <w:sz w:val="18"/>
                <w:szCs w:val="18"/>
              </w:rPr>
            </w:pPr>
            <w:r w:rsidRPr="00745EDF">
              <w:rPr>
                <w:rFonts w:asciiTheme="minorEastAsia" w:hAnsiTheme="minorEastAsia" w:hint="eastAsia"/>
                <w:sz w:val="18"/>
                <w:szCs w:val="18"/>
              </w:rPr>
              <w:lastRenderedPageBreak/>
              <w:t>序号</w:t>
            </w:r>
          </w:p>
        </w:tc>
        <w:tc>
          <w:tcPr>
            <w:tcW w:w="1025" w:type="dxa"/>
          </w:tcPr>
          <w:p w14:paraId="477A1D5F" w14:textId="77777777" w:rsidR="00F3292E" w:rsidRPr="00745EDF" w:rsidRDefault="00F3292E" w:rsidP="00C92380">
            <w:pPr>
              <w:adjustRightInd w:val="0"/>
              <w:snapToGrid w:val="0"/>
              <w:spacing w:line="360" w:lineRule="auto"/>
              <w:rPr>
                <w:rFonts w:asciiTheme="minorEastAsia" w:hAnsiTheme="minorEastAsia"/>
                <w:sz w:val="18"/>
                <w:szCs w:val="18"/>
              </w:rPr>
            </w:pPr>
            <w:r w:rsidRPr="00745EDF">
              <w:rPr>
                <w:rFonts w:asciiTheme="minorEastAsia" w:hAnsiTheme="minorEastAsia" w:hint="eastAsia"/>
                <w:sz w:val="18"/>
                <w:szCs w:val="18"/>
              </w:rPr>
              <w:t>扣分项</w:t>
            </w:r>
          </w:p>
        </w:tc>
        <w:tc>
          <w:tcPr>
            <w:tcW w:w="3118" w:type="dxa"/>
          </w:tcPr>
          <w:p w14:paraId="32C5A738" w14:textId="77777777" w:rsidR="00F3292E" w:rsidRPr="00745EDF" w:rsidRDefault="00F3292E" w:rsidP="00C92380">
            <w:pPr>
              <w:adjustRightInd w:val="0"/>
              <w:snapToGrid w:val="0"/>
              <w:spacing w:line="360" w:lineRule="auto"/>
              <w:rPr>
                <w:rFonts w:asciiTheme="minorEastAsia" w:hAnsiTheme="minorEastAsia"/>
                <w:sz w:val="18"/>
                <w:szCs w:val="18"/>
              </w:rPr>
            </w:pPr>
            <w:r w:rsidRPr="00745EDF">
              <w:rPr>
                <w:rFonts w:asciiTheme="minorEastAsia" w:hAnsiTheme="minorEastAsia" w:hint="eastAsia"/>
                <w:sz w:val="18"/>
                <w:szCs w:val="18"/>
              </w:rPr>
              <w:t>详细描述</w:t>
            </w:r>
          </w:p>
        </w:tc>
        <w:tc>
          <w:tcPr>
            <w:tcW w:w="3544" w:type="dxa"/>
          </w:tcPr>
          <w:p w14:paraId="63ACE3C9" w14:textId="77777777" w:rsidR="00F3292E" w:rsidRPr="00745EDF" w:rsidRDefault="00F3292E" w:rsidP="00C92380">
            <w:pPr>
              <w:adjustRightInd w:val="0"/>
              <w:snapToGrid w:val="0"/>
              <w:spacing w:line="360" w:lineRule="auto"/>
              <w:rPr>
                <w:rFonts w:asciiTheme="minorEastAsia" w:hAnsiTheme="minorEastAsia"/>
                <w:sz w:val="18"/>
                <w:szCs w:val="18"/>
              </w:rPr>
            </w:pPr>
            <w:r w:rsidRPr="00745EDF">
              <w:rPr>
                <w:rFonts w:asciiTheme="minorEastAsia" w:hAnsiTheme="minorEastAsia" w:hint="eastAsia"/>
                <w:sz w:val="18"/>
                <w:szCs w:val="18"/>
              </w:rPr>
              <w:t>扣分规则</w:t>
            </w:r>
          </w:p>
        </w:tc>
        <w:tc>
          <w:tcPr>
            <w:tcW w:w="1134" w:type="dxa"/>
          </w:tcPr>
          <w:p w14:paraId="7AAB8B0E" w14:textId="77777777" w:rsidR="00F3292E" w:rsidRPr="00745EDF" w:rsidRDefault="00F3292E" w:rsidP="00C92380">
            <w:pPr>
              <w:adjustRightInd w:val="0"/>
              <w:snapToGrid w:val="0"/>
              <w:spacing w:line="360" w:lineRule="auto"/>
              <w:rPr>
                <w:rFonts w:asciiTheme="minorEastAsia" w:hAnsiTheme="minorEastAsia"/>
                <w:sz w:val="18"/>
                <w:szCs w:val="18"/>
              </w:rPr>
            </w:pPr>
            <w:r w:rsidRPr="00745EDF">
              <w:rPr>
                <w:rFonts w:asciiTheme="minorEastAsia" w:hAnsiTheme="minorEastAsia" w:hint="eastAsia"/>
                <w:sz w:val="18"/>
                <w:szCs w:val="18"/>
              </w:rPr>
              <w:t>扣分</w:t>
            </w:r>
          </w:p>
        </w:tc>
      </w:tr>
      <w:tr w:rsidR="00F3292E" w:rsidRPr="00745EDF" w14:paraId="316D3099" w14:textId="77777777" w:rsidTr="00C92380">
        <w:trPr>
          <w:trHeight w:val="3493"/>
        </w:trPr>
        <w:tc>
          <w:tcPr>
            <w:tcW w:w="643" w:type="dxa"/>
          </w:tcPr>
          <w:p w14:paraId="5700F2FE" w14:textId="77777777" w:rsidR="00F3292E" w:rsidRPr="00745EDF" w:rsidRDefault="00F3292E" w:rsidP="00C92380">
            <w:pPr>
              <w:adjustRightInd w:val="0"/>
              <w:snapToGrid w:val="0"/>
              <w:spacing w:line="360" w:lineRule="auto"/>
              <w:rPr>
                <w:rFonts w:asciiTheme="minorEastAsia" w:hAnsiTheme="minorEastAsia"/>
                <w:sz w:val="18"/>
                <w:szCs w:val="18"/>
              </w:rPr>
            </w:pPr>
            <w:r w:rsidRPr="00745EDF">
              <w:rPr>
                <w:rFonts w:asciiTheme="minorEastAsia" w:hAnsiTheme="minorEastAsia" w:hint="eastAsia"/>
                <w:sz w:val="18"/>
                <w:szCs w:val="18"/>
              </w:rPr>
              <w:t>1</w:t>
            </w:r>
          </w:p>
        </w:tc>
        <w:tc>
          <w:tcPr>
            <w:tcW w:w="1025" w:type="dxa"/>
          </w:tcPr>
          <w:p w14:paraId="5A76E45F" w14:textId="77777777" w:rsidR="00F3292E" w:rsidRPr="00745EDF" w:rsidRDefault="00F3292E" w:rsidP="00C92380">
            <w:pPr>
              <w:adjustRightInd w:val="0"/>
              <w:snapToGrid w:val="0"/>
              <w:spacing w:line="360" w:lineRule="auto"/>
              <w:rPr>
                <w:rFonts w:asciiTheme="minorEastAsia" w:hAnsiTheme="minorEastAsia"/>
                <w:sz w:val="18"/>
                <w:szCs w:val="18"/>
              </w:rPr>
            </w:pPr>
          </w:p>
          <w:p w14:paraId="1E23F225" w14:textId="77777777" w:rsidR="00F3292E" w:rsidRPr="00745EDF" w:rsidRDefault="00F3292E" w:rsidP="00C92380">
            <w:pPr>
              <w:adjustRightInd w:val="0"/>
              <w:snapToGrid w:val="0"/>
              <w:spacing w:line="360" w:lineRule="auto"/>
              <w:rPr>
                <w:rFonts w:asciiTheme="minorEastAsia" w:hAnsiTheme="minorEastAsia"/>
                <w:sz w:val="18"/>
                <w:szCs w:val="18"/>
              </w:rPr>
            </w:pPr>
            <w:r>
              <w:rPr>
                <w:rFonts w:asciiTheme="minorEastAsia" w:hAnsiTheme="minorEastAsia" w:hint="eastAsia"/>
                <w:sz w:val="18"/>
                <w:szCs w:val="18"/>
              </w:rPr>
              <w:t>服务缺失</w:t>
            </w:r>
          </w:p>
        </w:tc>
        <w:tc>
          <w:tcPr>
            <w:tcW w:w="3118" w:type="dxa"/>
          </w:tcPr>
          <w:p w14:paraId="640D42EA" w14:textId="77777777" w:rsidR="00F3292E" w:rsidRDefault="00F3292E" w:rsidP="00C92380">
            <w:pPr>
              <w:adjustRightInd w:val="0"/>
              <w:snapToGrid w:val="0"/>
              <w:spacing w:line="360" w:lineRule="auto"/>
              <w:rPr>
                <w:rFonts w:asciiTheme="minorEastAsia" w:hAnsiTheme="minorEastAsia"/>
                <w:sz w:val="18"/>
                <w:szCs w:val="18"/>
              </w:rPr>
            </w:pPr>
            <w:r w:rsidRPr="00745EDF">
              <w:rPr>
                <w:rFonts w:asciiTheme="minorEastAsia" w:hAnsiTheme="minorEastAsia" w:hint="eastAsia"/>
                <w:sz w:val="18"/>
                <w:szCs w:val="18"/>
              </w:rPr>
              <w:t>未完成安全服务子项目，或者没有完成该子项目下的服务</w:t>
            </w:r>
            <w:r>
              <w:rPr>
                <w:rFonts w:asciiTheme="minorEastAsia" w:hAnsiTheme="minorEastAsia" w:hint="eastAsia"/>
                <w:sz w:val="18"/>
                <w:szCs w:val="18"/>
              </w:rPr>
              <w:t>。</w:t>
            </w:r>
          </w:p>
          <w:p w14:paraId="6BCD042A" w14:textId="77777777" w:rsidR="00F3292E" w:rsidRPr="00745EDF" w:rsidRDefault="00F3292E" w:rsidP="00C92380">
            <w:pPr>
              <w:adjustRightInd w:val="0"/>
              <w:snapToGrid w:val="0"/>
              <w:spacing w:line="360" w:lineRule="auto"/>
              <w:rPr>
                <w:rFonts w:asciiTheme="minorEastAsia" w:hAnsiTheme="minorEastAsia"/>
                <w:sz w:val="18"/>
                <w:szCs w:val="18"/>
              </w:rPr>
            </w:pPr>
            <w:r w:rsidRPr="00745EDF">
              <w:rPr>
                <w:rFonts w:asciiTheme="minorEastAsia" w:hAnsiTheme="minorEastAsia" w:hint="eastAsia"/>
                <w:sz w:val="18"/>
                <w:szCs w:val="18"/>
              </w:rPr>
              <w:t>归为 5 个子项目服务：信息安全等级保护测评服务、渗透测试与远程扫描服务、网站系统安全实时监控服务、信息安全应急响应服务与应急事件处置服务、网页防篡改产品服务iGuardV3.0标准服务（2套）</w:t>
            </w:r>
          </w:p>
        </w:tc>
        <w:tc>
          <w:tcPr>
            <w:tcW w:w="3544" w:type="dxa"/>
          </w:tcPr>
          <w:p w14:paraId="3325B472" w14:textId="77777777" w:rsidR="00F3292E" w:rsidRPr="00745EDF" w:rsidRDefault="00F3292E" w:rsidP="00C92380">
            <w:pPr>
              <w:adjustRightInd w:val="0"/>
              <w:snapToGrid w:val="0"/>
              <w:spacing w:line="360" w:lineRule="auto"/>
              <w:rPr>
                <w:rFonts w:asciiTheme="minorEastAsia" w:hAnsiTheme="minorEastAsia"/>
                <w:sz w:val="18"/>
                <w:szCs w:val="18"/>
              </w:rPr>
            </w:pPr>
            <w:r w:rsidRPr="00745EDF">
              <w:rPr>
                <w:rFonts w:asciiTheme="minorEastAsia" w:hAnsiTheme="minorEastAsia" w:hint="eastAsia"/>
                <w:sz w:val="18"/>
                <w:szCs w:val="18"/>
              </w:rPr>
              <w:t>每个子项目中一次服务都没有实施，定义为子项目服务缺失，每缺失</w:t>
            </w:r>
            <w:proofErr w:type="gramStart"/>
            <w:r w:rsidRPr="00745EDF">
              <w:rPr>
                <w:rFonts w:asciiTheme="minorEastAsia" w:hAnsiTheme="minorEastAsia" w:hint="eastAsia"/>
                <w:sz w:val="18"/>
                <w:szCs w:val="18"/>
              </w:rPr>
              <w:t>一</w:t>
            </w:r>
            <w:proofErr w:type="gramEnd"/>
            <w:r w:rsidRPr="00745EDF">
              <w:rPr>
                <w:rFonts w:asciiTheme="minorEastAsia" w:hAnsiTheme="minorEastAsia" w:hint="eastAsia"/>
                <w:sz w:val="18"/>
                <w:szCs w:val="18"/>
              </w:rPr>
              <w:t>个子项目服务，扣</w:t>
            </w:r>
            <w:r>
              <w:rPr>
                <w:rFonts w:asciiTheme="minorEastAsia" w:hAnsiTheme="minorEastAsia" w:hint="eastAsia"/>
                <w:sz w:val="18"/>
                <w:szCs w:val="18"/>
              </w:rPr>
              <w:t>20</w:t>
            </w:r>
            <w:r w:rsidRPr="00745EDF">
              <w:rPr>
                <w:rFonts w:asciiTheme="minorEastAsia" w:hAnsiTheme="minorEastAsia" w:hint="eastAsia"/>
                <w:sz w:val="18"/>
                <w:szCs w:val="18"/>
              </w:rPr>
              <w:t>分（子项目无服务需求，则不扣分。如应急响应服务，甲方无服务需求，不扣分,而甲方提出了需求，乙方未及时提供或者不能提供服务，扣</w:t>
            </w:r>
            <w:r>
              <w:rPr>
                <w:rFonts w:asciiTheme="minorEastAsia" w:hAnsiTheme="minorEastAsia" w:hint="eastAsia"/>
                <w:sz w:val="18"/>
                <w:szCs w:val="18"/>
              </w:rPr>
              <w:t>20</w:t>
            </w:r>
            <w:r w:rsidRPr="00745EDF">
              <w:rPr>
                <w:rFonts w:asciiTheme="minorEastAsia" w:hAnsiTheme="minorEastAsia" w:hint="eastAsia"/>
                <w:sz w:val="18"/>
                <w:szCs w:val="18"/>
              </w:rPr>
              <w:t>分），子项目中服务次数缺失，是指子项目中规定的服务次数没有达到，缺失</w:t>
            </w:r>
            <w:r>
              <w:rPr>
                <w:rFonts w:asciiTheme="minorEastAsia" w:hAnsiTheme="minorEastAsia" w:hint="eastAsia"/>
                <w:sz w:val="18"/>
                <w:szCs w:val="18"/>
              </w:rPr>
              <w:t>1</w:t>
            </w:r>
            <w:r w:rsidRPr="00745EDF">
              <w:rPr>
                <w:rFonts w:asciiTheme="minorEastAsia" w:hAnsiTheme="minorEastAsia" w:hint="eastAsia"/>
                <w:sz w:val="18"/>
                <w:szCs w:val="18"/>
              </w:rPr>
              <w:t>次扣</w:t>
            </w:r>
            <w:r>
              <w:rPr>
                <w:rFonts w:asciiTheme="minorEastAsia" w:hAnsiTheme="minorEastAsia" w:hint="eastAsia"/>
                <w:sz w:val="18"/>
                <w:szCs w:val="18"/>
              </w:rPr>
              <w:t>5</w:t>
            </w:r>
            <w:r w:rsidRPr="00745EDF">
              <w:rPr>
                <w:rFonts w:asciiTheme="minorEastAsia" w:hAnsiTheme="minorEastAsia" w:hint="eastAsia"/>
                <w:sz w:val="18"/>
                <w:szCs w:val="18"/>
              </w:rPr>
              <w:t>分。如缺失服务引起业务运营中断或者严重影响罗湖法院形象，</w:t>
            </w:r>
            <w:r>
              <w:rPr>
                <w:rFonts w:asciiTheme="minorEastAsia" w:hAnsiTheme="minorEastAsia" w:hint="eastAsia"/>
                <w:sz w:val="18"/>
                <w:szCs w:val="18"/>
              </w:rPr>
              <w:t>1</w:t>
            </w:r>
            <w:r w:rsidRPr="00745EDF">
              <w:rPr>
                <w:rFonts w:asciiTheme="minorEastAsia" w:hAnsiTheme="minorEastAsia" w:hint="eastAsia"/>
                <w:sz w:val="18"/>
                <w:szCs w:val="18"/>
              </w:rPr>
              <w:t>次扣30至60分，甲方有权终止合同</w:t>
            </w:r>
          </w:p>
        </w:tc>
        <w:tc>
          <w:tcPr>
            <w:tcW w:w="1134" w:type="dxa"/>
          </w:tcPr>
          <w:p w14:paraId="4888568D" w14:textId="77777777" w:rsidR="00F3292E" w:rsidRPr="00745EDF" w:rsidRDefault="00F3292E" w:rsidP="00C92380">
            <w:pPr>
              <w:adjustRightInd w:val="0"/>
              <w:snapToGrid w:val="0"/>
              <w:spacing w:line="360" w:lineRule="auto"/>
              <w:rPr>
                <w:rFonts w:asciiTheme="minorEastAsia" w:hAnsiTheme="minorEastAsia"/>
                <w:sz w:val="18"/>
                <w:szCs w:val="18"/>
              </w:rPr>
            </w:pPr>
          </w:p>
        </w:tc>
      </w:tr>
      <w:tr w:rsidR="00F3292E" w:rsidRPr="00745EDF" w14:paraId="3D4B131E" w14:textId="77777777" w:rsidTr="00C92380">
        <w:trPr>
          <w:trHeight w:val="900"/>
        </w:trPr>
        <w:tc>
          <w:tcPr>
            <w:tcW w:w="643" w:type="dxa"/>
          </w:tcPr>
          <w:p w14:paraId="44EE1B19" w14:textId="77777777" w:rsidR="00F3292E" w:rsidRPr="00745EDF" w:rsidRDefault="00F3292E" w:rsidP="00C92380">
            <w:pPr>
              <w:adjustRightInd w:val="0"/>
              <w:snapToGrid w:val="0"/>
              <w:spacing w:line="360" w:lineRule="auto"/>
              <w:rPr>
                <w:rFonts w:asciiTheme="minorEastAsia" w:hAnsiTheme="minorEastAsia"/>
                <w:sz w:val="18"/>
                <w:szCs w:val="18"/>
              </w:rPr>
            </w:pPr>
            <w:r w:rsidRPr="00745EDF">
              <w:rPr>
                <w:rFonts w:asciiTheme="minorEastAsia" w:hAnsiTheme="minorEastAsia" w:hint="eastAsia"/>
                <w:sz w:val="18"/>
                <w:szCs w:val="18"/>
              </w:rPr>
              <w:t>2</w:t>
            </w:r>
          </w:p>
        </w:tc>
        <w:tc>
          <w:tcPr>
            <w:tcW w:w="1025" w:type="dxa"/>
          </w:tcPr>
          <w:p w14:paraId="7D926CCA" w14:textId="77777777" w:rsidR="00F3292E" w:rsidRPr="00745EDF" w:rsidRDefault="00F3292E" w:rsidP="00C92380">
            <w:pPr>
              <w:adjustRightInd w:val="0"/>
              <w:snapToGrid w:val="0"/>
              <w:spacing w:line="360" w:lineRule="auto"/>
              <w:rPr>
                <w:rFonts w:asciiTheme="minorEastAsia" w:hAnsiTheme="minorEastAsia"/>
                <w:sz w:val="18"/>
                <w:szCs w:val="18"/>
              </w:rPr>
            </w:pPr>
            <w:r>
              <w:rPr>
                <w:rFonts w:asciiTheme="minorEastAsia" w:hAnsiTheme="minorEastAsia" w:hint="eastAsia"/>
                <w:sz w:val="18"/>
                <w:szCs w:val="18"/>
              </w:rPr>
              <w:t>服务范围</w:t>
            </w:r>
          </w:p>
        </w:tc>
        <w:tc>
          <w:tcPr>
            <w:tcW w:w="3118" w:type="dxa"/>
          </w:tcPr>
          <w:p w14:paraId="756471FF" w14:textId="77777777" w:rsidR="00F3292E" w:rsidRPr="00745EDF" w:rsidRDefault="00F3292E" w:rsidP="00C92380">
            <w:pPr>
              <w:adjustRightInd w:val="0"/>
              <w:snapToGrid w:val="0"/>
              <w:spacing w:line="360" w:lineRule="auto"/>
              <w:rPr>
                <w:rFonts w:asciiTheme="minorEastAsia" w:hAnsiTheme="minorEastAsia"/>
                <w:sz w:val="18"/>
                <w:szCs w:val="18"/>
              </w:rPr>
            </w:pPr>
            <w:r w:rsidRPr="00856BDB">
              <w:rPr>
                <w:rFonts w:asciiTheme="minorEastAsia" w:hAnsiTheme="minorEastAsia" w:hint="eastAsia"/>
                <w:sz w:val="18"/>
                <w:szCs w:val="18"/>
              </w:rPr>
              <w:t>服务范围未能满足安全服务项目中甲方指定范围</w:t>
            </w:r>
          </w:p>
        </w:tc>
        <w:tc>
          <w:tcPr>
            <w:tcW w:w="3544" w:type="dxa"/>
          </w:tcPr>
          <w:p w14:paraId="29764424" w14:textId="77777777" w:rsidR="00F3292E" w:rsidRPr="00745EDF" w:rsidRDefault="00F3292E" w:rsidP="00C92380">
            <w:pPr>
              <w:adjustRightInd w:val="0"/>
              <w:snapToGrid w:val="0"/>
              <w:spacing w:line="360" w:lineRule="auto"/>
              <w:rPr>
                <w:rFonts w:asciiTheme="minorEastAsia" w:hAnsiTheme="minorEastAsia"/>
                <w:sz w:val="18"/>
                <w:szCs w:val="18"/>
              </w:rPr>
            </w:pPr>
            <w:r w:rsidRPr="00856BDB">
              <w:rPr>
                <w:rFonts w:asciiTheme="minorEastAsia" w:hAnsiTheme="minorEastAsia" w:hint="eastAsia"/>
                <w:sz w:val="18"/>
                <w:szCs w:val="18"/>
              </w:rPr>
              <w:t>未满足</w:t>
            </w:r>
            <w:r>
              <w:rPr>
                <w:rFonts w:asciiTheme="minorEastAsia" w:hAnsiTheme="minorEastAsia"/>
                <w:sz w:val="18"/>
                <w:szCs w:val="18"/>
              </w:rPr>
              <w:t>1</w:t>
            </w:r>
            <w:r w:rsidRPr="00856BDB">
              <w:rPr>
                <w:rFonts w:asciiTheme="minorEastAsia" w:hAnsiTheme="minorEastAsia" w:hint="eastAsia"/>
                <w:sz w:val="18"/>
                <w:szCs w:val="18"/>
              </w:rPr>
              <w:t>次扣</w:t>
            </w:r>
            <w:r>
              <w:rPr>
                <w:rFonts w:asciiTheme="minorEastAsia" w:hAnsiTheme="minorEastAsia"/>
                <w:sz w:val="18"/>
                <w:szCs w:val="18"/>
              </w:rPr>
              <w:t>5</w:t>
            </w:r>
            <w:r w:rsidRPr="00856BDB">
              <w:rPr>
                <w:rFonts w:asciiTheme="minorEastAsia" w:hAnsiTheme="minorEastAsia" w:hint="eastAsia"/>
                <w:sz w:val="18"/>
                <w:szCs w:val="18"/>
              </w:rPr>
              <w:t>分</w:t>
            </w:r>
          </w:p>
        </w:tc>
        <w:tc>
          <w:tcPr>
            <w:tcW w:w="1134" w:type="dxa"/>
          </w:tcPr>
          <w:p w14:paraId="3920E056" w14:textId="77777777" w:rsidR="00F3292E" w:rsidRPr="00745EDF" w:rsidRDefault="00F3292E" w:rsidP="00C92380">
            <w:pPr>
              <w:adjustRightInd w:val="0"/>
              <w:snapToGrid w:val="0"/>
              <w:spacing w:line="360" w:lineRule="auto"/>
              <w:rPr>
                <w:rFonts w:asciiTheme="minorEastAsia" w:hAnsiTheme="minorEastAsia"/>
                <w:sz w:val="18"/>
                <w:szCs w:val="18"/>
              </w:rPr>
            </w:pPr>
          </w:p>
        </w:tc>
      </w:tr>
      <w:tr w:rsidR="00F3292E" w:rsidRPr="00745EDF" w14:paraId="53FB0823" w14:textId="77777777" w:rsidTr="00C92380">
        <w:trPr>
          <w:trHeight w:val="1627"/>
        </w:trPr>
        <w:tc>
          <w:tcPr>
            <w:tcW w:w="643" w:type="dxa"/>
          </w:tcPr>
          <w:p w14:paraId="04293181" w14:textId="77777777" w:rsidR="00F3292E" w:rsidRPr="00745EDF" w:rsidRDefault="00F3292E" w:rsidP="00C92380">
            <w:pPr>
              <w:adjustRightInd w:val="0"/>
              <w:snapToGrid w:val="0"/>
              <w:spacing w:line="360" w:lineRule="auto"/>
              <w:rPr>
                <w:rFonts w:asciiTheme="minorEastAsia" w:hAnsiTheme="minorEastAsia"/>
                <w:sz w:val="18"/>
                <w:szCs w:val="18"/>
              </w:rPr>
            </w:pPr>
            <w:r w:rsidRPr="00745EDF">
              <w:rPr>
                <w:rFonts w:asciiTheme="minorEastAsia" w:hAnsiTheme="minorEastAsia" w:hint="eastAsia"/>
                <w:sz w:val="18"/>
                <w:szCs w:val="18"/>
              </w:rPr>
              <w:t>3</w:t>
            </w:r>
          </w:p>
        </w:tc>
        <w:tc>
          <w:tcPr>
            <w:tcW w:w="1025" w:type="dxa"/>
          </w:tcPr>
          <w:p w14:paraId="3B5CDFE8" w14:textId="77777777" w:rsidR="00F3292E" w:rsidRPr="00745EDF" w:rsidRDefault="00F3292E" w:rsidP="00C92380">
            <w:pPr>
              <w:adjustRightInd w:val="0"/>
              <w:snapToGrid w:val="0"/>
              <w:spacing w:line="360" w:lineRule="auto"/>
              <w:rPr>
                <w:rFonts w:asciiTheme="minorEastAsia" w:hAnsiTheme="minorEastAsia"/>
                <w:sz w:val="18"/>
                <w:szCs w:val="18"/>
              </w:rPr>
            </w:pPr>
            <w:r>
              <w:rPr>
                <w:rFonts w:asciiTheme="minorEastAsia" w:hAnsiTheme="minorEastAsia" w:hint="eastAsia"/>
                <w:sz w:val="18"/>
                <w:szCs w:val="18"/>
              </w:rPr>
              <w:t>高危漏洞</w:t>
            </w:r>
          </w:p>
        </w:tc>
        <w:tc>
          <w:tcPr>
            <w:tcW w:w="3118" w:type="dxa"/>
          </w:tcPr>
          <w:p w14:paraId="75068A0A" w14:textId="77777777" w:rsidR="00F3292E" w:rsidRPr="00856BDB" w:rsidRDefault="00F3292E" w:rsidP="00C92380">
            <w:pPr>
              <w:adjustRightInd w:val="0"/>
              <w:snapToGrid w:val="0"/>
              <w:spacing w:line="360" w:lineRule="auto"/>
              <w:rPr>
                <w:rFonts w:asciiTheme="minorEastAsia" w:hAnsiTheme="minorEastAsia"/>
                <w:sz w:val="18"/>
                <w:szCs w:val="18"/>
              </w:rPr>
            </w:pPr>
            <w:r w:rsidRPr="00856BDB">
              <w:rPr>
                <w:rFonts w:asciiTheme="minorEastAsia" w:hAnsiTheme="minorEastAsia" w:hint="eastAsia"/>
                <w:sz w:val="18"/>
                <w:szCs w:val="18"/>
              </w:rPr>
              <w:t>在渗透测试和安全评估服务中未能发现已存在系统中的严重安全威胁</w:t>
            </w:r>
            <w:r w:rsidRPr="00856BDB">
              <w:rPr>
                <w:rFonts w:asciiTheme="minorEastAsia" w:hAnsiTheme="minorEastAsia"/>
                <w:sz w:val="18"/>
                <w:szCs w:val="18"/>
              </w:rPr>
              <w:t>(</w:t>
            </w:r>
            <w:r w:rsidRPr="00856BDB">
              <w:rPr>
                <w:rFonts w:asciiTheme="minorEastAsia" w:hAnsiTheme="minorEastAsia" w:hint="eastAsia"/>
                <w:sz w:val="18"/>
                <w:szCs w:val="18"/>
              </w:rPr>
              <w:t>高危漏洞已经是业界共识，并且已经发布一个星期以上时间</w:t>
            </w:r>
            <w:r w:rsidRPr="00856BDB">
              <w:rPr>
                <w:rFonts w:asciiTheme="minorEastAsia" w:hAnsiTheme="minorEastAsia"/>
                <w:sz w:val="18"/>
                <w:szCs w:val="18"/>
              </w:rPr>
              <w:t>)</w:t>
            </w:r>
          </w:p>
        </w:tc>
        <w:tc>
          <w:tcPr>
            <w:tcW w:w="3544" w:type="dxa"/>
          </w:tcPr>
          <w:p w14:paraId="16EA9BC5" w14:textId="77777777" w:rsidR="00F3292E" w:rsidRPr="00856BDB" w:rsidRDefault="00F3292E" w:rsidP="00C92380">
            <w:pPr>
              <w:adjustRightInd w:val="0"/>
              <w:snapToGrid w:val="0"/>
              <w:spacing w:line="360" w:lineRule="auto"/>
              <w:rPr>
                <w:rFonts w:asciiTheme="minorEastAsia" w:hAnsiTheme="minorEastAsia"/>
                <w:sz w:val="18"/>
                <w:szCs w:val="18"/>
              </w:rPr>
            </w:pPr>
            <w:r w:rsidRPr="00856BDB">
              <w:rPr>
                <w:rFonts w:asciiTheme="minorEastAsia" w:hAnsiTheme="minorEastAsia" w:hint="eastAsia"/>
                <w:sz w:val="18"/>
                <w:szCs w:val="18"/>
              </w:rPr>
              <w:t>未引起安全故障扣</w:t>
            </w:r>
            <w:r w:rsidRPr="00856BDB">
              <w:rPr>
                <w:rFonts w:asciiTheme="minorEastAsia" w:hAnsiTheme="minorEastAsia"/>
                <w:sz w:val="18"/>
                <w:szCs w:val="18"/>
              </w:rPr>
              <w:t xml:space="preserve"> 1 </w:t>
            </w:r>
            <w:r w:rsidRPr="00856BDB">
              <w:rPr>
                <w:rFonts w:asciiTheme="minorEastAsia" w:hAnsiTheme="minorEastAsia" w:hint="eastAsia"/>
                <w:sz w:val="18"/>
                <w:szCs w:val="18"/>
              </w:rPr>
              <w:t>分；导致安全故障扣</w:t>
            </w:r>
            <w:r>
              <w:rPr>
                <w:rFonts w:asciiTheme="minorEastAsia" w:hAnsiTheme="minorEastAsia"/>
                <w:sz w:val="18"/>
                <w:szCs w:val="18"/>
              </w:rPr>
              <w:t>5</w:t>
            </w:r>
            <w:r w:rsidRPr="00856BDB">
              <w:rPr>
                <w:rFonts w:asciiTheme="minorEastAsia" w:hAnsiTheme="minorEastAsia" w:hint="eastAsia"/>
                <w:sz w:val="18"/>
                <w:szCs w:val="18"/>
              </w:rPr>
              <w:t>分；</w:t>
            </w:r>
          </w:p>
          <w:p w14:paraId="41668B0A" w14:textId="77777777" w:rsidR="00F3292E" w:rsidRPr="00745EDF" w:rsidRDefault="00F3292E" w:rsidP="00C92380">
            <w:pPr>
              <w:adjustRightInd w:val="0"/>
              <w:snapToGrid w:val="0"/>
              <w:spacing w:line="360" w:lineRule="auto"/>
              <w:rPr>
                <w:rFonts w:asciiTheme="minorEastAsia" w:hAnsiTheme="minorEastAsia"/>
                <w:sz w:val="18"/>
                <w:szCs w:val="18"/>
              </w:rPr>
            </w:pPr>
            <w:r w:rsidRPr="00856BDB">
              <w:rPr>
                <w:rFonts w:asciiTheme="minorEastAsia" w:hAnsiTheme="minorEastAsia" w:hint="eastAsia"/>
                <w:sz w:val="18"/>
                <w:szCs w:val="18"/>
              </w:rPr>
              <w:t>影响到运营业务扣</w:t>
            </w:r>
            <w:r w:rsidRPr="00856BDB">
              <w:rPr>
                <w:rFonts w:asciiTheme="minorEastAsia" w:hAnsiTheme="minorEastAsia"/>
                <w:sz w:val="18"/>
                <w:szCs w:val="18"/>
              </w:rPr>
              <w:t xml:space="preserve"> 10 </w:t>
            </w:r>
            <w:r w:rsidRPr="00856BDB">
              <w:rPr>
                <w:rFonts w:asciiTheme="minorEastAsia" w:hAnsiTheme="minorEastAsia" w:hint="eastAsia"/>
                <w:sz w:val="18"/>
                <w:szCs w:val="18"/>
              </w:rPr>
              <w:t>分；严重影响到运营业务扣</w:t>
            </w:r>
            <w:r w:rsidRPr="00856BDB">
              <w:rPr>
                <w:rFonts w:asciiTheme="minorEastAsia" w:hAnsiTheme="minorEastAsia"/>
                <w:sz w:val="18"/>
                <w:szCs w:val="18"/>
              </w:rPr>
              <w:t>30</w:t>
            </w:r>
            <w:r w:rsidRPr="00856BDB">
              <w:rPr>
                <w:rFonts w:asciiTheme="minorEastAsia" w:hAnsiTheme="minorEastAsia" w:hint="eastAsia"/>
                <w:sz w:val="18"/>
                <w:szCs w:val="18"/>
              </w:rPr>
              <w:t>分</w:t>
            </w:r>
          </w:p>
        </w:tc>
        <w:tc>
          <w:tcPr>
            <w:tcW w:w="1134" w:type="dxa"/>
          </w:tcPr>
          <w:p w14:paraId="15F0DA7F" w14:textId="77777777" w:rsidR="00F3292E" w:rsidRPr="00745EDF" w:rsidRDefault="00F3292E" w:rsidP="00C92380">
            <w:pPr>
              <w:adjustRightInd w:val="0"/>
              <w:snapToGrid w:val="0"/>
              <w:spacing w:line="360" w:lineRule="auto"/>
              <w:rPr>
                <w:rFonts w:asciiTheme="minorEastAsia" w:hAnsiTheme="minorEastAsia"/>
                <w:sz w:val="18"/>
                <w:szCs w:val="18"/>
              </w:rPr>
            </w:pPr>
          </w:p>
        </w:tc>
      </w:tr>
      <w:tr w:rsidR="00F3292E" w:rsidRPr="00745EDF" w14:paraId="6C063D10" w14:textId="77777777" w:rsidTr="00C92380">
        <w:trPr>
          <w:trHeight w:val="1975"/>
        </w:trPr>
        <w:tc>
          <w:tcPr>
            <w:tcW w:w="643" w:type="dxa"/>
          </w:tcPr>
          <w:p w14:paraId="607403ED" w14:textId="77777777" w:rsidR="00F3292E" w:rsidRPr="00745EDF" w:rsidRDefault="00F3292E" w:rsidP="00C92380">
            <w:pPr>
              <w:adjustRightInd w:val="0"/>
              <w:snapToGrid w:val="0"/>
              <w:spacing w:line="360" w:lineRule="auto"/>
              <w:rPr>
                <w:rFonts w:asciiTheme="minorEastAsia" w:hAnsiTheme="minorEastAsia"/>
                <w:sz w:val="18"/>
                <w:szCs w:val="18"/>
              </w:rPr>
            </w:pPr>
            <w:r w:rsidRPr="00745EDF">
              <w:rPr>
                <w:rFonts w:asciiTheme="minorEastAsia" w:hAnsiTheme="minorEastAsia" w:hint="eastAsia"/>
                <w:sz w:val="18"/>
                <w:szCs w:val="18"/>
              </w:rPr>
              <w:t>4</w:t>
            </w:r>
          </w:p>
        </w:tc>
        <w:tc>
          <w:tcPr>
            <w:tcW w:w="1025" w:type="dxa"/>
          </w:tcPr>
          <w:p w14:paraId="5DC77370" w14:textId="77777777" w:rsidR="00F3292E" w:rsidRPr="00745EDF" w:rsidRDefault="00F3292E" w:rsidP="00C92380">
            <w:pPr>
              <w:adjustRightInd w:val="0"/>
              <w:snapToGrid w:val="0"/>
              <w:spacing w:line="360" w:lineRule="auto"/>
              <w:rPr>
                <w:rFonts w:asciiTheme="minorEastAsia" w:hAnsiTheme="minorEastAsia"/>
                <w:sz w:val="18"/>
                <w:szCs w:val="18"/>
              </w:rPr>
            </w:pPr>
            <w:r>
              <w:rPr>
                <w:rFonts w:asciiTheme="minorEastAsia" w:hAnsiTheme="minorEastAsia" w:hint="eastAsia"/>
                <w:sz w:val="18"/>
                <w:szCs w:val="18"/>
              </w:rPr>
              <w:t>病毒/木马和入侵</w:t>
            </w:r>
          </w:p>
        </w:tc>
        <w:tc>
          <w:tcPr>
            <w:tcW w:w="3118" w:type="dxa"/>
          </w:tcPr>
          <w:p w14:paraId="47A46F72" w14:textId="77777777" w:rsidR="00F3292E" w:rsidRPr="00745EDF" w:rsidRDefault="00F3292E" w:rsidP="00C92380">
            <w:pPr>
              <w:adjustRightInd w:val="0"/>
              <w:snapToGrid w:val="0"/>
              <w:spacing w:line="360" w:lineRule="auto"/>
              <w:rPr>
                <w:rFonts w:asciiTheme="minorEastAsia" w:hAnsiTheme="minorEastAsia"/>
                <w:sz w:val="18"/>
                <w:szCs w:val="18"/>
              </w:rPr>
            </w:pPr>
            <w:r w:rsidRPr="00856BDB">
              <w:rPr>
                <w:rFonts w:asciiTheme="minorEastAsia" w:hAnsiTheme="minorEastAsia" w:hint="eastAsia"/>
                <w:sz w:val="18"/>
                <w:szCs w:val="18"/>
              </w:rPr>
              <w:t>在渗透测试和安全评估服务中未能发现网站被入侵，或者是系统已中病毒和木马（这些病毒和木马以及漏洞已经是业界共识，并且已经发布一个星期以上时间）</w:t>
            </w:r>
          </w:p>
        </w:tc>
        <w:tc>
          <w:tcPr>
            <w:tcW w:w="3544" w:type="dxa"/>
          </w:tcPr>
          <w:p w14:paraId="0A544780" w14:textId="77777777" w:rsidR="00F3292E" w:rsidRPr="00856BDB" w:rsidRDefault="00F3292E" w:rsidP="00C92380">
            <w:pPr>
              <w:adjustRightInd w:val="0"/>
              <w:snapToGrid w:val="0"/>
              <w:spacing w:line="360" w:lineRule="auto"/>
              <w:rPr>
                <w:rFonts w:asciiTheme="minorEastAsia" w:hAnsiTheme="minorEastAsia"/>
                <w:sz w:val="18"/>
                <w:szCs w:val="18"/>
              </w:rPr>
            </w:pPr>
            <w:r w:rsidRPr="00856BDB">
              <w:rPr>
                <w:rFonts w:asciiTheme="minorEastAsia" w:hAnsiTheme="minorEastAsia" w:hint="eastAsia"/>
                <w:sz w:val="18"/>
                <w:szCs w:val="18"/>
              </w:rPr>
              <w:t>未引起安全故障扣</w:t>
            </w:r>
            <w:r w:rsidRPr="00856BDB">
              <w:rPr>
                <w:rFonts w:asciiTheme="minorEastAsia" w:hAnsiTheme="minorEastAsia"/>
                <w:sz w:val="18"/>
                <w:szCs w:val="18"/>
              </w:rPr>
              <w:t xml:space="preserve"> 1 </w:t>
            </w:r>
            <w:r w:rsidRPr="00856BDB">
              <w:rPr>
                <w:rFonts w:asciiTheme="minorEastAsia" w:hAnsiTheme="minorEastAsia" w:hint="eastAsia"/>
                <w:sz w:val="18"/>
                <w:szCs w:val="18"/>
              </w:rPr>
              <w:t>分；导致安全故障扣</w:t>
            </w:r>
            <w:r>
              <w:rPr>
                <w:rFonts w:asciiTheme="minorEastAsia" w:hAnsiTheme="minorEastAsia"/>
                <w:sz w:val="18"/>
                <w:szCs w:val="18"/>
              </w:rPr>
              <w:t>5</w:t>
            </w:r>
            <w:r w:rsidRPr="00856BDB">
              <w:rPr>
                <w:rFonts w:asciiTheme="minorEastAsia" w:hAnsiTheme="minorEastAsia" w:hint="eastAsia"/>
                <w:sz w:val="18"/>
                <w:szCs w:val="18"/>
              </w:rPr>
              <w:t>分；</w:t>
            </w:r>
          </w:p>
          <w:p w14:paraId="5E47C03B" w14:textId="77777777" w:rsidR="00F3292E" w:rsidRPr="00745EDF" w:rsidRDefault="00F3292E" w:rsidP="00C92380">
            <w:pPr>
              <w:adjustRightInd w:val="0"/>
              <w:snapToGrid w:val="0"/>
              <w:spacing w:line="360" w:lineRule="auto"/>
              <w:rPr>
                <w:rFonts w:asciiTheme="minorEastAsia" w:hAnsiTheme="minorEastAsia"/>
                <w:sz w:val="18"/>
                <w:szCs w:val="18"/>
              </w:rPr>
            </w:pPr>
            <w:r w:rsidRPr="00856BDB">
              <w:rPr>
                <w:rFonts w:asciiTheme="minorEastAsia" w:hAnsiTheme="minorEastAsia" w:hint="eastAsia"/>
                <w:sz w:val="18"/>
                <w:szCs w:val="18"/>
              </w:rPr>
              <w:t>影响到运营业务扣</w:t>
            </w:r>
            <w:r w:rsidRPr="00856BDB">
              <w:rPr>
                <w:rFonts w:asciiTheme="minorEastAsia" w:hAnsiTheme="minorEastAsia"/>
                <w:sz w:val="18"/>
                <w:szCs w:val="18"/>
              </w:rPr>
              <w:t xml:space="preserve"> 10 </w:t>
            </w:r>
            <w:r w:rsidRPr="00856BDB">
              <w:rPr>
                <w:rFonts w:asciiTheme="minorEastAsia" w:hAnsiTheme="minorEastAsia" w:hint="eastAsia"/>
                <w:sz w:val="18"/>
                <w:szCs w:val="18"/>
              </w:rPr>
              <w:t>分；严重影响到运营业务扣</w:t>
            </w:r>
            <w:r w:rsidRPr="00856BDB">
              <w:rPr>
                <w:rFonts w:asciiTheme="minorEastAsia" w:hAnsiTheme="minorEastAsia"/>
                <w:sz w:val="18"/>
                <w:szCs w:val="18"/>
              </w:rPr>
              <w:t>30</w:t>
            </w:r>
            <w:r w:rsidRPr="00856BDB">
              <w:rPr>
                <w:rFonts w:asciiTheme="minorEastAsia" w:hAnsiTheme="minorEastAsia" w:hint="eastAsia"/>
                <w:sz w:val="18"/>
                <w:szCs w:val="18"/>
              </w:rPr>
              <w:t>分</w:t>
            </w:r>
          </w:p>
        </w:tc>
        <w:tc>
          <w:tcPr>
            <w:tcW w:w="1134" w:type="dxa"/>
          </w:tcPr>
          <w:p w14:paraId="01A68342" w14:textId="77777777" w:rsidR="00F3292E" w:rsidRPr="00745EDF" w:rsidRDefault="00F3292E" w:rsidP="00C92380">
            <w:pPr>
              <w:adjustRightInd w:val="0"/>
              <w:snapToGrid w:val="0"/>
              <w:spacing w:line="360" w:lineRule="auto"/>
              <w:rPr>
                <w:rFonts w:asciiTheme="minorEastAsia" w:hAnsiTheme="minorEastAsia"/>
                <w:sz w:val="18"/>
                <w:szCs w:val="18"/>
              </w:rPr>
            </w:pPr>
          </w:p>
        </w:tc>
      </w:tr>
      <w:tr w:rsidR="00F3292E" w:rsidRPr="00745EDF" w14:paraId="14A095E4" w14:textId="77777777" w:rsidTr="00C92380">
        <w:trPr>
          <w:trHeight w:val="2118"/>
        </w:trPr>
        <w:tc>
          <w:tcPr>
            <w:tcW w:w="643" w:type="dxa"/>
          </w:tcPr>
          <w:p w14:paraId="46617098" w14:textId="77777777" w:rsidR="00F3292E" w:rsidRPr="00745EDF" w:rsidRDefault="00F3292E" w:rsidP="00C92380">
            <w:pPr>
              <w:adjustRightInd w:val="0"/>
              <w:snapToGrid w:val="0"/>
              <w:spacing w:line="360" w:lineRule="auto"/>
              <w:rPr>
                <w:rFonts w:asciiTheme="minorEastAsia" w:hAnsiTheme="minorEastAsia"/>
                <w:sz w:val="18"/>
                <w:szCs w:val="18"/>
              </w:rPr>
            </w:pPr>
            <w:r w:rsidRPr="00745EDF">
              <w:rPr>
                <w:rFonts w:asciiTheme="minorEastAsia" w:hAnsiTheme="minorEastAsia" w:hint="eastAsia"/>
                <w:sz w:val="18"/>
                <w:szCs w:val="18"/>
              </w:rPr>
              <w:t>5</w:t>
            </w:r>
          </w:p>
        </w:tc>
        <w:tc>
          <w:tcPr>
            <w:tcW w:w="1025" w:type="dxa"/>
          </w:tcPr>
          <w:p w14:paraId="23295E3F" w14:textId="77777777" w:rsidR="00F3292E" w:rsidRPr="00745EDF" w:rsidRDefault="00F3292E" w:rsidP="00C92380">
            <w:pPr>
              <w:adjustRightInd w:val="0"/>
              <w:snapToGrid w:val="0"/>
              <w:spacing w:line="360" w:lineRule="auto"/>
              <w:rPr>
                <w:rFonts w:asciiTheme="minorEastAsia" w:hAnsiTheme="minorEastAsia"/>
                <w:sz w:val="18"/>
                <w:szCs w:val="18"/>
              </w:rPr>
            </w:pPr>
            <w:r>
              <w:rPr>
                <w:rFonts w:asciiTheme="minorEastAsia" w:hAnsiTheme="minorEastAsia" w:hint="eastAsia"/>
                <w:sz w:val="18"/>
                <w:szCs w:val="18"/>
              </w:rPr>
              <w:t>解决安全问题</w:t>
            </w:r>
          </w:p>
        </w:tc>
        <w:tc>
          <w:tcPr>
            <w:tcW w:w="3118" w:type="dxa"/>
          </w:tcPr>
          <w:p w14:paraId="0511675D" w14:textId="77777777" w:rsidR="00F3292E" w:rsidRPr="00745EDF" w:rsidRDefault="00F3292E" w:rsidP="00C92380">
            <w:pPr>
              <w:adjustRightInd w:val="0"/>
              <w:snapToGrid w:val="0"/>
              <w:spacing w:line="360" w:lineRule="auto"/>
              <w:rPr>
                <w:rFonts w:asciiTheme="minorEastAsia" w:hAnsiTheme="minorEastAsia"/>
                <w:sz w:val="18"/>
                <w:szCs w:val="18"/>
              </w:rPr>
            </w:pPr>
            <w:r w:rsidRPr="00745EDF">
              <w:rPr>
                <w:rFonts w:asciiTheme="minorEastAsia" w:hAnsiTheme="minorEastAsia" w:hint="eastAsia"/>
                <w:sz w:val="18"/>
                <w:szCs w:val="18"/>
              </w:rPr>
              <w:t>在发现安全威胁（漏洞、病毒、木马、入侵、补丁）而未能提供有效解决方案，或未积极配合、未通知到甲方去加固</w:t>
            </w:r>
            <w:r w:rsidRPr="00745EDF">
              <w:rPr>
                <w:rFonts w:asciiTheme="minorEastAsia" w:hAnsiTheme="minorEastAsia"/>
                <w:sz w:val="18"/>
                <w:szCs w:val="18"/>
              </w:rPr>
              <w:t>,</w:t>
            </w:r>
            <w:r w:rsidRPr="00745EDF">
              <w:rPr>
                <w:rFonts w:asciiTheme="minorEastAsia" w:hAnsiTheme="minorEastAsia" w:hint="eastAsia"/>
                <w:sz w:val="18"/>
                <w:szCs w:val="18"/>
              </w:rPr>
              <w:t>或未能解决安全问题</w:t>
            </w:r>
          </w:p>
        </w:tc>
        <w:tc>
          <w:tcPr>
            <w:tcW w:w="3544" w:type="dxa"/>
          </w:tcPr>
          <w:p w14:paraId="07B71169" w14:textId="77777777" w:rsidR="00F3292E" w:rsidRPr="00745EDF" w:rsidRDefault="00F3292E" w:rsidP="00C92380">
            <w:pPr>
              <w:adjustRightInd w:val="0"/>
              <w:snapToGrid w:val="0"/>
              <w:spacing w:line="360" w:lineRule="auto"/>
              <w:rPr>
                <w:rFonts w:asciiTheme="minorEastAsia" w:hAnsiTheme="minorEastAsia"/>
                <w:sz w:val="18"/>
                <w:szCs w:val="18"/>
              </w:rPr>
            </w:pPr>
            <w:r w:rsidRPr="00745EDF">
              <w:rPr>
                <w:rFonts w:asciiTheme="minorEastAsia" w:hAnsiTheme="minorEastAsia" w:hint="eastAsia"/>
                <w:sz w:val="18"/>
                <w:szCs w:val="18"/>
              </w:rPr>
              <w:t>未引起安全故障扣</w:t>
            </w:r>
            <w:r w:rsidRPr="00745EDF">
              <w:rPr>
                <w:rFonts w:asciiTheme="minorEastAsia" w:hAnsiTheme="minorEastAsia"/>
                <w:sz w:val="18"/>
                <w:szCs w:val="18"/>
              </w:rPr>
              <w:t>1</w:t>
            </w:r>
            <w:r w:rsidRPr="00745EDF">
              <w:rPr>
                <w:rFonts w:asciiTheme="minorEastAsia" w:hAnsiTheme="minorEastAsia" w:hint="eastAsia"/>
                <w:sz w:val="18"/>
                <w:szCs w:val="18"/>
              </w:rPr>
              <w:t>分，导致安全故障扣</w:t>
            </w:r>
            <w:r w:rsidRPr="00745EDF">
              <w:rPr>
                <w:rFonts w:asciiTheme="minorEastAsia" w:hAnsiTheme="minorEastAsia"/>
                <w:sz w:val="18"/>
                <w:szCs w:val="18"/>
              </w:rPr>
              <w:t>5</w:t>
            </w:r>
            <w:r w:rsidRPr="00745EDF">
              <w:rPr>
                <w:rFonts w:asciiTheme="minorEastAsia" w:hAnsiTheme="minorEastAsia" w:hint="eastAsia"/>
                <w:sz w:val="18"/>
                <w:szCs w:val="18"/>
              </w:rPr>
              <w:t>分；严重影响到运营业务扣</w:t>
            </w:r>
            <w:r w:rsidRPr="00745EDF">
              <w:rPr>
                <w:rFonts w:asciiTheme="minorEastAsia" w:hAnsiTheme="minorEastAsia"/>
                <w:sz w:val="18"/>
                <w:szCs w:val="18"/>
              </w:rPr>
              <w:t>10</w:t>
            </w:r>
            <w:r w:rsidRPr="00745EDF">
              <w:rPr>
                <w:rFonts w:asciiTheme="minorEastAsia" w:hAnsiTheme="minorEastAsia" w:hint="eastAsia"/>
                <w:sz w:val="18"/>
                <w:szCs w:val="18"/>
              </w:rPr>
              <w:t>到</w:t>
            </w:r>
            <w:r w:rsidRPr="00745EDF">
              <w:rPr>
                <w:rFonts w:asciiTheme="minorEastAsia" w:hAnsiTheme="minorEastAsia"/>
                <w:sz w:val="18"/>
                <w:szCs w:val="18"/>
              </w:rPr>
              <w:t>30</w:t>
            </w:r>
            <w:r w:rsidRPr="00745EDF">
              <w:rPr>
                <w:rFonts w:asciiTheme="minorEastAsia" w:hAnsiTheme="minorEastAsia" w:hint="eastAsia"/>
                <w:sz w:val="18"/>
                <w:szCs w:val="18"/>
              </w:rPr>
              <w:t>分</w:t>
            </w:r>
          </w:p>
        </w:tc>
        <w:tc>
          <w:tcPr>
            <w:tcW w:w="1134" w:type="dxa"/>
          </w:tcPr>
          <w:p w14:paraId="1523AC95" w14:textId="77777777" w:rsidR="00F3292E" w:rsidRPr="00745EDF" w:rsidRDefault="00F3292E" w:rsidP="00C92380">
            <w:pPr>
              <w:adjustRightInd w:val="0"/>
              <w:snapToGrid w:val="0"/>
              <w:spacing w:line="360" w:lineRule="auto"/>
              <w:rPr>
                <w:rFonts w:asciiTheme="minorEastAsia" w:hAnsiTheme="minorEastAsia"/>
                <w:sz w:val="18"/>
                <w:szCs w:val="18"/>
              </w:rPr>
            </w:pPr>
          </w:p>
        </w:tc>
      </w:tr>
      <w:tr w:rsidR="00F3292E" w:rsidRPr="00745EDF" w14:paraId="3B8A10F7" w14:textId="77777777" w:rsidTr="00C92380">
        <w:trPr>
          <w:trHeight w:val="2404"/>
        </w:trPr>
        <w:tc>
          <w:tcPr>
            <w:tcW w:w="643" w:type="dxa"/>
          </w:tcPr>
          <w:p w14:paraId="6FA3036C" w14:textId="77777777" w:rsidR="00F3292E" w:rsidRPr="00745EDF" w:rsidRDefault="00F3292E" w:rsidP="00C92380">
            <w:pPr>
              <w:adjustRightInd w:val="0"/>
              <w:snapToGrid w:val="0"/>
              <w:spacing w:line="360" w:lineRule="auto"/>
              <w:rPr>
                <w:rFonts w:asciiTheme="minorEastAsia" w:hAnsiTheme="minorEastAsia"/>
                <w:sz w:val="18"/>
                <w:szCs w:val="18"/>
              </w:rPr>
            </w:pPr>
            <w:r w:rsidRPr="00745EDF">
              <w:rPr>
                <w:rFonts w:asciiTheme="minorEastAsia" w:hAnsiTheme="minorEastAsia" w:hint="eastAsia"/>
                <w:sz w:val="18"/>
                <w:szCs w:val="18"/>
              </w:rPr>
              <w:t>6</w:t>
            </w:r>
          </w:p>
        </w:tc>
        <w:tc>
          <w:tcPr>
            <w:tcW w:w="1025" w:type="dxa"/>
          </w:tcPr>
          <w:p w14:paraId="5BC73DE5" w14:textId="77777777" w:rsidR="00F3292E" w:rsidRPr="00745EDF" w:rsidRDefault="00F3292E" w:rsidP="00C92380">
            <w:pPr>
              <w:adjustRightInd w:val="0"/>
              <w:snapToGrid w:val="0"/>
              <w:spacing w:line="360" w:lineRule="auto"/>
              <w:rPr>
                <w:rFonts w:asciiTheme="minorEastAsia" w:hAnsiTheme="minorEastAsia"/>
                <w:sz w:val="18"/>
                <w:szCs w:val="18"/>
              </w:rPr>
            </w:pPr>
            <w:r>
              <w:rPr>
                <w:rFonts w:asciiTheme="minorEastAsia" w:hAnsiTheme="minorEastAsia" w:hint="eastAsia"/>
                <w:sz w:val="18"/>
                <w:szCs w:val="18"/>
              </w:rPr>
              <w:t>重复的安全问题</w:t>
            </w:r>
          </w:p>
        </w:tc>
        <w:tc>
          <w:tcPr>
            <w:tcW w:w="3118" w:type="dxa"/>
          </w:tcPr>
          <w:p w14:paraId="059E572E" w14:textId="77777777" w:rsidR="00F3292E" w:rsidRPr="00745EDF" w:rsidRDefault="00F3292E" w:rsidP="00C92380">
            <w:pPr>
              <w:adjustRightInd w:val="0"/>
              <w:snapToGrid w:val="0"/>
              <w:spacing w:line="360" w:lineRule="auto"/>
              <w:rPr>
                <w:rFonts w:asciiTheme="minorEastAsia" w:hAnsiTheme="minorEastAsia"/>
                <w:sz w:val="18"/>
                <w:szCs w:val="18"/>
              </w:rPr>
            </w:pPr>
            <w:r w:rsidRPr="00745EDF">
              <w:rPr>
                <w:rFonts w:asciiTheme="minorEastAsia" w:hAnsiTheme="minorEastAsia" w:hint="eastAsia"/>
                <w:sz w:val="18"/>
                <w:szCs w:val="18"/>
              </w:rPr>
              <w:t>同一主机（系统、应用）重复出现同样的安全问题</w:t>
            </w:r>
          </w:p>
        </w:tc>
        <w:tc>
          <w:tcPr>
            <w:tcW w:w="3544" w:type="dxa"/>
          </w:tcPr>
          <w:p w14:paraId="26834326" w14:textId="77777777" w:rsidR="00F3292E" w:rsidRPr="00745EDF" w:rsidRDefault="00F3292E" w:rsidP="00C92380">
            <w:pPr>
              <w:adjustRightInd w:val="0"/>
              <w:snapToGrid w:val="0"/>
              <w:spacing w:line="360" w:lineRule="auto"/>
              <w:rPr>
                <w:rFonts w:asciiTheme="minorEastAsia" w:hAnsiTheme="minorEastAsia"/>
                <w:sz w:val="18"/>
                <w:szCs w:val="18"/>
              </w:rPr>
            </w:pPr>
            <w:r w:rsidRPr="00745EDF">
              <w:rPr>
                <w:rFonts w:asciiTheme="minorEastAsia" w:hAnsiTheme="minorEastAsia"/>
                <w:sz w:val="18"/>
                <w:szCs w:val="18"/>
              </w:rPr>
              <w:t xml:space="preserve">X </w:t>
            </w:r>
            <w:r w:rsidRPr="00745EDF">
              <w:rPr>
                <w:rFonts w:asciiTheme="minorEastAsia" w:hAnsiTheme="minorEastAsia" w:cs="宋体" w:hint="eastAsia"/>
                <w:sz w:val="18"/>
                <w:szCs w:val="18"/>
              </w:rPr>
              <w:t>的</w:t>
            </w:r>
            <w:r w:rsidRPr="00745EDF">
              <w:rPr>
                <w:rFonts w:asciiTheme="minorEastAsia" w:hAnsiTheme="minorEastAsia"/>
                <w:sz w:val="18"/>
                <w:szCs w:val="18"/>
              </w:rPr>
              <w:t xml:space="preserve"> N </w:t>
            </w:r>
            <w:r w:rsidRPr="00745EDF">
              <w:rPr>
                <w:rFonts w:asciiTheme="minorEastAsia" w:hAnsiTheme="minorEastAsia" w:cs="宋体" w:hint="eastAsia"/>
                <w:sz w:val="18"/>
                <w:szCs w:val="18"/>
              </w:rPr>
              <w:t>次方扣分：</w:t>
            </w:r>
          </w:p>
          <w:p w14:paraId="14B3CE91" w14:textId="77777777" w:rsidR="00F3292E" w:rsidRPr="00745EDF" w:rsidRDefault="00F3292E" w:rsidP="00C92380">
            <w:pPr>
              <w:adjustRightInd w:val="0"/>
              <w:snapToGrid w:val="0"/>
              <w:spacing w:line="360" w:lineRule="auto"/>
              <w:rPr>
                <w:rFonts w:asciiTheme="minorEastAsia" w:hAnsiTheme="minorEastAsia"/>
                <w:sz w:val="18"/>
                <w:szCs w:val="18"/>
              </w:rPr>
            </w:pPr>
            <w:r w:rsidRPr="00745EDF">
              <w:rPr>
                <w:rFonts w:asciiTheme="minorEastAsia" w:hAnsiTheme="minorEastAsia"/>
                <w:sz w:val="18"/>
                <w:szCs w:val="18"/>
              </w:rPr>
              <w:t>1</w:t>
            </w:r>
            <w:r>
              <w:rPr>
                <w:rFonts w:asciiTheme="minorEastAsia" w:hAnsiTheme="minorEastAsia" w:hint="eastAsia"/>
                <w:sz w:val="18"/>
                <w:szCs w:val="18"/>
              </w:rPr>
              <w:t>)</w:t>
            </w:r>
            <w:r w:rsidRPr="00745EDF">
              <w:rPr>
                <w:rFonts w:asciiTheme="minorEastAsia" w:hAnsiTheme="minorEastAsia" w:cs="宋体" w:hint="eastAsia"/>
                <w:sz w:val="18"/>
                <w:szCs w:val="18"/>
              </w:rPr>
              <w:t>未引起安全故障</w:t>
            </w:r>
            <w:r w:rsidRPr="00745EDF">
              <w:rPr>
                <w:rFonts w:asciiTheme="minorEastAsia" w:hAnsiTheme="minorEastAsia"/>
                <w:sz w:val="18"/>
                <w:szCs w:val="18"/>
              </w:rPr>
              <w:t xml:space="preserve"> X=1</w:t>
            </w:r>
            <w:r w:rsidRPr="00745EDF">
              <w:rPr>
                <w:rFonts w:asciiTheme="minorEastAsia" w:hAnsiTheme="minorEastAsia" w:cs="宋体" w:hint="eastAsia"/>
                <w:sz w:val="18"/>
                <w:szCs w:val="18"/>
              </w:rPr>
              <w:t>；</w:t>
            </w:r>
          </w:p>
          <w:p w14:paraId="51084846" w14:textId="77777777" w:rsidR="00F3292E" w:rsidRPr="00745EDF" w:rsidRDefault="00F3292E" w:rsidP="00C92380">
            <w:pPr>
              <w:adjustRightInd w:val="0"/>
              <w:snapToGrid w:val="0"/>
              <w:spacing w:line="360" w:lineRule="auto"/>
              <w:rPr>
                <w:rFonts w:asciiTheme="minorEastAsia" w:hAnsiTheme="minorEastAsia"/>
                <w:sz w:val="18"/>
                <w:szCs w:val="18"/>
              </w:rPr>
            </w:pPr>
            <w:r w:rsidRPr="00745EDF">
              <w:rPr>
                <w:rFonts w:asciiTheme="minorEastAsia" w:hAnsiTheme="minorEastAsia"/>
                <w:sz w:val="18"/>
                <w:szCs w:val="18"/>
              </w:rPr>
              <w:t>2</w:t>
            </w:r>
            <w:r>
              <w:rPr>
                <w:rFonts w:asciiTheme="minorEastAsia" w:hAnsiTheme="minorEastAsia" w:hint="eastAsia"/>
                <w:sz w:val="18"/>
                <w:szCs w:val="18"/>
              </w:rPr>
              <w:t>)</w:t>
            </w:r>
            <w:r w:rsidRPr="00745EDF">
              <w:rPr>
                <w:rFonts w:asciiTheme="minorEastAsia" w:hAnsiTheme="minorEastAsia" w:cs="宋体" w:hint="eastAsia"/>
                <w:sz w:val="18"/>
                <w:szCs w:val="18"/>
              </w:rPr>
              <w:t>引起安全故障</w:t>
            </w:r>
            <w:r w:rsidRPr="00745EDF">
              <w:rPr>
                <w:rFonts w:asciiTheme="minorEastAsia" w:hAnsiTheme="minorEastAsia"/>
                <w:sz w:val="18"/>
                <w:szCs w:val="18"/>
              </w:rPr>
              <w:t xml:space="preserve"> X=2</w:t>
            </w:r>
            <w:r w:rsidRPr="00745EDF">
              <w:rPr>
                <w:rFonts w:asciiTheme="minorEastAsia" w:hAnsiTheme="minorEastAsia" w:cs="宋体" w:hint="eastAsia"/>
                <w:sz w:val="18"/>
                <w:szCs w:val="18"/>
              </w:rPr>
              <w:t>；</w:t>
            </w:r>
          </w:p>
          <w:p w14:paraId="45C976BA" w14:textId="77777777" w:rsidR="00F3292E" w:rsidRPr="00745EDF" w:rsidRDefault="00F3292E" w:rsidP="00C92380">
            <w:pPr>
              <w:adjustRightInd w:val="0"/>
              <w:snapToGrid w:val="0"/>
              <w:spacing w:line="360" w:lineRule="auto"/>
              <w:rPr>
                <w:rFonts w:asciiTheme="minorEastAsia" w:hAnsiTheme="minorEastAsia"/>
                <w:sz w:val="18"/>
                <w:szCs w:val="18"/>
              </w:rPr>
            </w:pPr>
            <w:r w:rsidRPr="00745EDF">
              <w:rPr>
                <w:rFonts w:asciiTheme="minorEastAsia" w:hAnsiTheme="minorEastAsia"/>
                <w:sz w:val="18"/>
                <w:szCs w:val="18"/>
              </w:rPr>
              <w:t>3)</w:t>
            </w:r>
            <w:r w:rsidRPr="00745EDF">
              <w:rPr>
                <w:rFonts w:asciiTheme="minorEastAsia" w:hAnsiTheme="minorEastAsia" w:cs="宋体" w:hint="eastAsia"/>
                <w:sz w:val="18"/>
                <w:szCs w:val="18"/>
              </w:rPr>
              <w:t>影响到运营</w:t>
            </w:r>
            <w:r w:rsidRPr="00745EDF">
              <w:rPr>
                <w:rFonts w:asciiTheme="minorEastAsia" w:hAnsiTheme="minorEastAsia"/>
                <w:sz w:val="18"/>
                <w:szCs w:val="18"/>
              </w:rPr>
              <w:t xml:space="preserve"> X=4</w:t>
            </w:r>
            <w:r w:rsidRPr="00745EDF">
              <w:rPr>
                <w:rFonts w:asciiTheme="minorEastAsia" w:hAnsiTheme="minorEastAsia" w:cs="宋体" w:hint="eastAsia"/>
                <w:sz w:val="18"/>
                <w:szCs w:val="18"/>
              </w:rPr>
              <w:t>；</w:t>
            </w:r>
          </w:p>
          <w:p w14:paraId="5CDC9A7B" w14:textId="77777777" w:rsidR="00F3292E" w:rsidRPr="00745EDF" w:rsidRDefault="00F3292E" w:rsidP="00C92380">
            <w:pPr>
              <w:adjustRightInd w:val="0"/>
              <w:snapToGrid w:val="0"/>
              <w:spacing w:line="360" w:lineRule="auto"/>
              <w:rPr>
                <w:rFonts w:asciiTheme="minorEastAsia" w:hAnsiTheme="minorEastAsia"/>
                <w:sz w:val="18"/>
                <w:szCs w:val="18"/>
              </w:rPr>
            </w:pPr>
            <w:r w:rsidRPr="00745EDF">
              <w:rPr>
                <w:rFonts w:asciiTheme="minorEastAsia" w:hAnsiTheme="minorEastAsia"/>
                <w:sz w:val="18"/>
                <w:szCs w:val="18"/>
              </w:rPr>
              <w:t>4)</w:t>
            </w:r>
            <w:r w:rsidRPr="00745EDF">
              <w:rPr>
                <w:rFonts w:asciiTheme="minorEastAsia" w:hAnsiTheme="minorEastAsia" w:cs="宋体" w:hint="eastAsia"/>
                <w:sz w:val="18"/>
                <w:szCs w:val="18"/>
              </w:rPr>
              <w:t>严重影响运营</w:t>
            </w:r>
            <w:r w:rsidRPr="00745EDF">
              <w:rPr>
                <w:rFonts w:asciiTheme="minorEastAsia" w:hAnsiTheme="minorEastAsia"/>
                <w:sz w:val="18"/>
                <w:szCs w:val="18"/>
              </w:rPr>
              <w:t xml:space="preserve"> X=6</w:t>
            </w:r>
            <w:r w:rsidRPr="00745EDF">
              <w:rPr>
                <w:rFonts w:asciiTheme="minorEastAsia" w:hAnsiTheme="minorEastAsia" w:cs="宋体" w:hint="eastAsia"/>
                <w:sz w:val="18"/>
                <w:szCs w:val="18"/>
              </w:rPr>
              <w:t>分；</w:t>
            </w:r>
          </w:p>
          <w:p w14:paraId="161F4384" w14:textId="77777777" w:rsidR="00F3292E" w:rsidRPr="00745EDF" w:rsidRDefault="00F3292E" w:rsidP="00C92380">
            <w:pPr>
              <w:adjustRightInd w:val="0"/>
              <w:snapToGrid w:val="0"/>
              <w:spacing w:line="360" w:lineRule="auto"/>
              <w:rPr>
                <w:rFonts w:asciiTheme="minorEastAsia" w:hAnsiTheme="minorEastAsia"/>
                <w:sz w:val="18"/>
                <w:szCs w:val="18"/>
              </w:rPr>
            </w:pPr>
            <w:r w:rsidRPr="00745EDF">
              <w:rPr>
                <w:rFonts w:asciiTheme="minorEastAsia" w:hAnsiTheme="minorEastAsia" w:cs="宋体" w:hint="eastAsia"/>
                <w:sz w:val="18"/>
                <w:szCs w:val="18"/>
              </w:rPr>
              <w:t>其中</w:t>
            </w:r>
            <w:r w:rsidRPr="00745EDF">
              <w:rPr>
                <w:rFonts w:asciiTheme="minorEastAsia" w:hAnsiTheme="minorEastAsia"/>
                <w:sz w:val="18"/>
                <w:szCs w:val="18"/>
              </w:rPr>
              <w:t xml:space="preserve"> N </w:t>
            </w:r>
            <w:r w:rsidRPr="00745EDF">
              <w:rPr>
                <w:rFonts w:asciiTheme="minorEastAsia" w:hAnsiTheme="minorEastAsia" w:cs="宋体" w:hint="eastAsia"/>
                <w:sz w:val="18"/>
                <w:szCs w:val="18"/>
              </w:rPr>
              <w:t>为重复次数</w:t>
            </w:r>
          </w:p>
        </w:tc>
        <w:tc>
          <w:tcPr>
            <w:tcW w:w="1134" w:type="dxa"/>
          </w:tcPr>
          <w:p w14:paraId="486DE8D5" w14:textId="77777777" w:rsidR="00F3292E" w:rsidRPr="00745EDF" w:rsidRDefault="00F3292E" w:rsidP="00C92380">
            <w:pPr>
              <w:adjustRightInd w:val="0"/>
              <w:snapToGrid w:val="0"/>
              <w:spacing w:line="360" w:lineRule="auto"/>
              <w:rPr>
                <w:rFonts w:asciiTheme="minorEastAsia" w:hAnsiTheme="minorEastAsia"/>
                <w:sz w:val="18"/>
                <w:szCs w:val="18"/>
              </w:rPr>
            </w:pPr>
          </w:p>
        </w:tc>
      </w:tr>
    </w:tbl>
    <w:p w14:paraId="3AB9A88D" w14:textId="77777777" w:rsidR="00F3292E" w:rsidRDefault="00F3292E" w:rsidP="00F3292E">
      <w:pPr>
        <w:adjustRightInd w:val="0"/>
        <w:snapToGrid w:val="0"/>
        <w:spacing w:line="360" w:lineRule="auto"/>
        <w:rPr>
          <w:rFonts w:asciiTheme="minorEastAsia" w:hAnsiTheme="minorEastAsia"/>
        </w:rPr>
      </w:pPr>
    </w:p>
    <w:p w14:paraId="7F83F45F" w14:textId="77777777" w:rsidR="00F3292E" w:rsidRDefault="00F3292E" w:rsidP="00F3292E">
      <w:pPr>
        <w:adjustRightInd w:val="0"/>
        <w:snapToGrid w:val="0"/>
        <w:spacing w:line="360" w:lineRule="auto"/>
        <w:rPr>
          <w:rFonts w:asciiTheme="minorEastAsia" w:hAnsiTheme="minorEastAsia"/>
          <w:sz w:val="24"/>
        </w:rPr>
      </w:pPr>
      <w:r w:rsidRPr="00074208">
        <w:rPr>
          <w:rFonts w:asciiTheme="minorEastAsia" w:hAnsiTheme="minorEastAsia"/>
          <w:sz w:val="24"/>
        </w:rPr>
        <w:lastRenderedPageBreak/>
        <w:t>2、 服务响应及时率（20 分）</w:t>
      </w:r>
    </w:p>
    <w:p w14:paraId="0442E7D6" w14:textId="77777777" w:rsidR="00F3292E" w:rsidRPr="00074208" w:rsidRDefault="00F3292E" w:rsidP="00F3292E">
      <w:pPr>
        <w:adjustRightInd w:val="0"/>
        <w:snapToGrid w:val="0"/>
        <w:spacing w:line="360" w:lineRule="auto"/>
        <w:ind w:firstLineChars="200" w:firstLine="480"/>
        <w:rPr>
          <w:rFonts w:asciiTheme="minorEastAsia" w:hAnsiTheme="minorEastAsia"/>
          <w:sz w:val="24"/>
        </w:rPr>
      </w:pPr>
      <w:r w:rsidRPr="00074208">
        <w:rPr>
          <w:rFonts w:asciiTheme="minorEastAsia" w:hAnsiTheme="minorEastAsia"/>
          <w:sz w:val="24"/>
        </w:rPr>
        <w:t>服务响应及时</w:t>
      </w:r>
      <w:proofErr w:type="gramStart"/>
      <w:r w:rsidRPr="00074208">
        <w:rPr>
          <w:rFonts w:asciiTheme="minorEastAsia" w:hAnsiTheme="minorEastAsia"/>
          <w:sz w:val="24"/>
        </w:rPr>
        <w:t>率考核</w:t>
      </w:r>
      <w:proofErr w:type="gramEnd"/>
      <w:r w:rsidRPr="00074208">
        <w:rPr>
          <w:rFonts w:asciiTheme="minorEastAsia" w:hAnsiTheme="minorEastAsia"/>
          <w:sz w:val="24"/>
        </w:rPr>
        <w:t>计算方式：总分</w:t>
      </w:r>
      <w:r>
        <w:rPr>
          <w:rFonts w:asciiTheme="minorEastAsia" w:hAnsiTheme="minorEastAsia"/>
          <w:sz w:val="24"/>
        </w:rPr>
        <w:t>20分，出现服务质量问题时逐项扣分</w:t>
      </w:r>
      <w:r>
        <w:rPr>
          <w:rFonts w:asciiTheme="minorEastAsia" w:hAnsiTheme="minorEastAsia" w:hint="eastAsia"/>
          <w:sz w:val="24"/>
        </w:rPr>
        <w:t>，</w:t>
      </w:r>
      <w:r w:rsidRPr="00074208">
        <w:rPr>
          <w:rFonts w:asciiTheme="minorEastAsia" w:hAnsiTheme="minorEastAsia"/>
          <w:sz w:val="24"/>
        </w:rPr>
        <w:t>扣完为止</w:t>
      </w:r>
      <w:r w:rsidRPr="00074208">
        <w:rPr>
          <w:rFonts w:asciiTheme="minorEastAsia" w:hAnsiTheme="minorEastAsia" w:hint="eastAsia"/>
          <w:sz w:val="24"/>
        </w:rPr>
        <w:t>。</w:t>
      </w:r>
    </w:p>
    <w:tbl>
      <w:tblPr>
        <w:tblStyle w:val="a7"/>
        <w:tblW w:w="9464" w:type="dxa"/>
        <w:tblLook w:val="04A0" w:firstRow="1" w:lastRow="0" w:firstColumn="1" w:lastColumn="0" w:noHBand="0" w:noVBand="1"/>
      </w:tblPr>
      <w:tblGrid>
        <w:gridCol w:w="675"/>
        <w:gridCol w:w="1560"/>
        <w:gridCol w:w="3336"/>
        <w:gridCol w:w="2759"/>
        <w:gridCol w:w="1134"/>
      </w:tblGrid>
      <w:tr w:rsidR="00F3292E" w14:paraId="3D827E9A" w14:textId="77777777" w:rsidTr="00C92380">
        <w:tc>
          <w:tcPr>
            <w:tcW w:w="675" w:type="dxa"/>
          </w:tcPr>
          <w:p w14:paraId="15C4B205" w14:textId="77777777" w:rsidR="00F3292E" w:rsidRPr="00AA64C7" w:rsidRDefault="00F3292E" w:rsidP="00C92380">
            <w:pPr>
              <w:adjustRightInd w:val="0"/>
              <w:snapToGrid w:val="0"/>
              <w:spacing w:line="360" w:lineRule="auto"/>
              <w:rPr>
                <w:rFonts w:asciiTheme="minorEastAsia" w:hAnsiTheme="minorEastAsia"/>
                <w:sz w:val="18"/>
                <w:szCs w:val="18"/>
              </w:rPr>
            </w:pPr>
            <w:r w:rsidRPr="00AA64C7">
              <w:rPr>
                <w:rFonts w:asciiTheme="minorEastAsia" w:hAnsiTheme="minorEastAsia" w:hint="eastAsia"/>
                <w:sz w:val="18"/>
                <w:szCs w:val="18"/>
              </w:rPr>
              <w:t>序号</w:t>
            </w:r>
          </w:p>
        </w:tc>
        <w:tc>
          <w:tcPr>
            <w:tcW w:w="1560" w:type="dxa"/>
          </w:tcPr>
          <w:p w14:paraId="35EE22EA" w14:textId="77777777" w:rsidR="00F3292E" w:rsidRPr="00AA64C7" w:rsidRDefault="00F3292E" w:rsidP="00C92380">
            <w:pPr>
              <w:adjustRightInd w:val="0"/>
              <w:snapToGrid w:val="0"/>
              <w:spacing w:line="360" w:lineRule="auto"/>
              <w:rPr>
                <w:rFonts w:asciiTheme="minorEastAsia" w:hAnsiTheme="minorEastAsia"/>
                <w:sz w:val="18"/>
                <w:szCs w:val="18"/>
              </w:rPr>
            </w:pPr>
            <w:r w:rsidRPr="00AA64C7">
              <w:rPr>
                <w:rFonts w:asciiTheme="minorEastAsia" w:hAnsiTheme="minorEastAsia" w:hint="eastAsia"/>
                <w:sz w:val="18"/>
                <w:szCs w:val="18"/>
              </w:rPr>
              <w:t>扣分项</w:t>
            </w:r>
          </w:p>
        </w:tc>
        <w:tc>
          <w:tcPr>
            <w:tcW w:w="3336" w:type="dxa"/>
          </w:tcPr>
          <w:p w14:paraId="0BBE2E39" w14:textId="77777777" w:rsidR="00F3292E" w:rsidRPr="00AA64C7" w:rsidRDefault="00F3292E" w:rsidP="00C92380">
            <w:pPr>
              <w:adjustRightInd w:val="0"/>
              <w:snapToGrid w:val="0"/>
              <w:spacing w:line="360" w:lineRule="auto"/>
              <w:rPr>
                <w:rFonts w:asciiTheme="minorEastAsia" w:hAnsiTheme="minorEastAsia"/>
                <w:sz w:val="18"/>
                <w:szCs w:val="18"/>
              </w:rPr>
            </w:pPr>
            <w:r w:rsidRPr="00AA64C7">
              <w:rPr>
                <w:rFonts w:asciiTheme="minorEastAsia" w:hAnsiTheme="minorEastAsia" w:hint="eastAsia"/>
                <w:sz w:val="18"/>
                <w:szCs w:val="18"/>
              </w:rPr>
              <w:t>详细描述</w:t>
            </w:r>
          </w:p>
        </w:tc>
        <w:tc>
          <w:tcPr>
            <w:tcW w:w="2759" w:type="dxa"/>
          </w:tcPr>
          <w:p w14:paraId="19FFF190" w14:textId="77777777" w:rsidR="00F3292E" w:rsidRPr="00AA64C7" w:rsidRDefault="00F3292E" w:rsidP="00C92380">
            <w:pPr>
              <w:adjustRightInd w:val="0"/>
              <w:snapToGrid w:val="0"/>
              <w:spacing w:line="360" w:lineRule="auto"/>
              <w:rPr>
                <w:rFonts w:asciiTheme="minorEastAsia" w:hAnsiTheme="minorEastAsia"/>
                <w:sz w:val="18"/>
                <w:szCs w:val="18"/>
              </w:rPr>
            </w:pPr>
            <w:r w:rsidRPr="00AA64C7">
              <w:rPr>
                <w:rFonts w:asciiTheme="minorEastAsia" w:hAnsiTheme="minorEastAsia" w:hint="eastAsia"/>
                <w:sz w:val="18"/>
                <w:szCs w:val="18"/>
              </w:rPr>
              <w:t>扣分规则</w:t>
            </w:r>
          </w:p>
        </w:tc>
        <w:tc>
          <w:tcPr>
            <w:tcW w:w="1134" w:type="dxa"/>
          </w:tcPr>
          <w:p w14:paraId="0AE2E547" w14:textId="77777777" w:rsidR="00F3292E" w:rsidRPr="00AA64C7" w:rsidRDefault="00F3292E" w:rsidP="00C92380">
            <w:pPr>
              <w:adjustRightInd w:val="0"/>
              <w:snapToGrid w:val="0"/>
              <w:spacing w:line="360" w:lineRule="auto"/>
              <w:rPr>
                <w:rFonts w:asciiTheme="minorEastAsia" w:hAnsiTheme="minorEastAsia"/>
                <w:sz w:val="18"/>
                <w:szCs w:val="18"/>
              </w:rPr>
            </w:pPr>
            <w:r w:rsidRPr="00AA64C7">
              <w:rPr>
                <w:rFonts w:asciiTheme="minorEastAsia" w:hAnsiTheme="minorEastAsia" w:hint="eastAsia"/>
                <w:sz w:val="18"/>
                <w:szCs w:val="18"/>
              </w:rPr>
              <w:t>扣分</w:t>
            </w:r>
          </w:p>
        </w:tc>
      </w:tr>
      <w:tr w:rsidR="00F3292E" w14:paraId="5A1F0FF2" w14:textId="77777777" w:rsidTr="00C92380">
        <w:tc>
          <w:tcPr>
            <w:tcW w:w="675" w:type="dxa"/>
          </w:tcPr>
          <w:p w14:paraId="523FC16C" w14:textId="77777777" w:rsidR="00F3292E" w:rsidRPr="00AA64C7" w:rsidRDefault="00F3292E" w:rsidP="00C92380">
            <w:pPr>
              <w:adjustRightInd w:val="0"/>
              <w:snapToGrid w:val="0"/>
              <w:spacing w:line="360" w:lineRule="auto"/>
              <w:rPr>
                <w:rFonts w:asciiTheme="minorEastAsia" w:hAnsiTheme="minorEastAsia"/>
                <w:sz w:val="18"/>
                <w:szCs w:val="18"/>
              </w:rPr>
            </w:pPr>
            <w:r w:rsidRPr="00AA64C7">
              <w:rPr>
                <w:rFonts w:asciiTheme="minorEastAsia" w:hAnsiTheme="minorEastAsia" w:hint="eastAsia"/>
                <w:sz w:val="18"/>
                <w:szCs w:val="18"/>
              </w:rPr>
              <w:t>1</w:t>
            </w:r>
          </w:p>
        </w:tc>
        <w:tc>
          <w:tcPr>
            <w:tcW w:w="1560" w:type="dxa"/>
          </w:tcPr>
          <w:p w14:paraId="72EC2027" w14:textId="77777777" w:rsidR="00F3292E" w:rsidRPr="00AA64C7" w:rsidRDefault="00F3292E" w:rsidP="00C92380">
            <w:pPr>
              <w:adjustRightInd w:val="0"/>
              <w:snapToGrid w:val="0"/>
              <w:spacing w:line="360" w:lineRule="auto"/>
              <w:rPr>
                <w:rFonts w:asciiTheme="minorEastAsia" w:hAnsiTheme="minorEastAsia"/>
                <w:sz w:val="18"/>
                <w:szCs w:val="18"/>
              </w:rPr>
            </w:pPr>
            <w:r w:rsidRPr="00CC58DF">
              <w:rPr>
                <w:rFonts w:asciiTheme="minorEastAsia" w:hAnsiTheme="minorEastAsia" w:hint="eastAsia"/>
                <w:sz w:val="18"/>
                <w:szCs w:val="18"/>
              </w:rPr>
              <w:t>安全服务子项目完成及时性</w:t>
            </w:r>
          </w:p>
        </w:tc>
        <w:tc>
          <w:tcPr>
            <w:tcW w:w="3336" w:type="dxa"/>
          </w:tcPr>
          <w:p w14:paraId="679A62CA" w14:textId="77777777" w:rsidR="00F3292E" w:rsidRPr="00AA64C7" w:rsidRDefault="00F3292E" w:rsidP="00C92380">
            <w:pPr>
              <w:adjustRightInd w:val="0"/>
              <w:snapToGrid w:val="0"/>
              <w:spacing w:line="360" w:lineRule="auto"/>
              <w:rPr>
                <w:rFonts w:asciiTheme="minorEastAsia" w:hAnsiTheme="minorEastAsia"/>
                <w:sz w:val="18"/>
                <w:szCs w:val="18"/>
              </w:rPr>
            </w:pPr>
            <w:r w:rsidRPr="00CC58DF">
              <w:rPr>
                <w:rFonts w:asciiTheme="minorEastAsia" w:hAnsiTheme="minorEastAsia" w:hint="eastAsia"/>
                <w:sz w:val="18"/>
                <w:szCs w:val="18"/>
              </w:rPr>
              <w:t>以上所列安全服务子项目在实施过程中，因未能及时处理，而导致安全问题</w:t>
            </w:r>
          </w:p>
        </w:tc>
        <w:tc>
          <w:tcPr>
            <w:tcW w:w="2759" w:type="dxa"/>
          </w:tcPr>
          <w:p w14:paraId="28CCCB82" w14:textId="77777777" w:rsidR="00F3292E" w:rsidRPr="008F5000" w:rsidRDefault="00F3292E" w:rsidP="00C92380">
            <w:pPr>
              <w:adjustRightInd w:val="0"/>
              <w:snapToGrid w:val="0"/>
              <w:spacing w:line="360" w:lineRule="auto"/>
              <w:rPr>
                <w:rFonts w:asciiTheme="minorEastAsia" w:hAnsiTheme="minorEastAsia"/>
                <w:sz w:val="18"/>
                <w:szCs w:val="18"/>
              </w:rPr>
            </w:pPr>
            <w:r w:rsidRPr="008F5000">
              <w:rPr>
                <w:rFonts w:asciiTheme="minorEastAsia" w:hAnsiTheme="minorEastAsia"/>
                <w:sz w:val="18"/>
                <w:szCs w:val="18"/>
              </w:rPr>
              <w:t>1</w:t>
            </w:r>
            <w:r w:rsidRPr="008F5000">
              <w:rPr>
                <w:rFonts w:asciiTheme="minorEastAsia" w:hAnsiTheme="minorEastAsia" w:cs="宋体" w:hint="eastAsia"/>
                <w:sz w:val="18"/>
                <w:szCs w:val="18"/>
              </w:rPr>
              <w:t>）未引起安全故障扣</w:t>
            </w:r>
            <w:r w:rsidRPr="008F5000">
              <w:rPr>
                <w:rFonts w:asciiTheme="minorEastAsia" w:hAnsiTheme="minorEastAsia"/>
                <w:sz w:val="18"/>
                <w:szCs w:val="18"/>
              </w:rPr>
              <w:t xml:space="preserve"> 1 </w:t>
            </w:r>
            <w:r w:rsidRPr="008F5000">
              <w:rPr>
                <w:rFonts w:asciiTheme="minorEastAsia" w:hAnsiTheme="minorEastAsia" w:cs="宋体" w:hint="eastAsia"/>
                <w:sz w:val="18"/>
                <w:szCs w:val="18"/>
              </w:rPr>
              <w:t>分；</w:t>
            </w:r>
          </w:p>
          <w:p w14:paraId="53A7F1D3" w14:textId="77777777" w:rsidR="00F3292E" w:rsidRPr="008F5000" w:rsidRDefault="00F3292E" w:rsidP="00C92380">
            <w:pPr>
              <w:adjustRightInd w:val="0"/>
              <w:snapToGrid w:val="0"/>
              <w:spacing w:line="360" w:lineRule="auto"/>
              <w:rPr>
                <w:rFonts w:asciiTheme="minorEastAsia" w:hAnsiTheme="minorEastAsia"/>
                <w:sz w:val="18"/>
                <w:szCs w:val="18"/>
              </w:rPr>
            </w:pPr>
            <w:r w:rsidRPr="008F5000">
              <w:rPr>
                <w:rFonts w:asciiTheme="minorEastAsia" w:hAnsiTheme="minorEastAsia"/>
                <w:sz w:val="18"/>
                <w:szCs w:val="18"/>
              </w:rPr>
              <w:t>2</w:t>
            </w:r>
            <w:r w:rsidRPr="008F5000">
              <w:rPr>
                <w:rFonts w:asciiTheme="minorEastAsia" w:hAnsiTheme="minorEastAsia" w:cs="宋体" w:hint="eastAsia"/>
                <w:sz w:val="18"/>
                <w:szCs w:val="18"/>
              </w:rPr>
              <w:t>）导致安全故障扣</w:t>
            </w:r>
            <w:r w:rsidRPr="008F5000">
              <w:rPr>
                <w:rFonts w:asciiTheme="minorEastAsia" w:hAnsiTheme="minorEastAsia"/>
                <w:sz w:val="18"/>
                <w:szCs w:val="18"/>
              </w:rPr>
              <w:t xml:space="preserve"> 5 </w:t>
            </w:r>
            <w:r w:rsidRPr="008F5000">
              <w:rPr>
                <w:rFonts w:asciiTheme="minorEastAsia" w:hAnsiTheme="minorEastAsia" w:cs="宋体" w:hint="eastAsia"/>
                <w:sz w:val="18"/>
                <w:szCs w:val="18"/>
              </w:rPr>
              <w:t>分；</w:t>
            </w:r>
          </w:p>
          <w:p w14:paraId="6CF4FCF2" w14:textId="77777777" w:rsidR="00F3292E" w:rsidRPr="008F5000" w:rsidRDefault="00F3292E" w:rsidP="00C92380">
            <w:pPr>
              <w:adjustRightInd w:val="0"/>
              <w:snapToGrid w:val="0"/>
              <w:spacing w:line="360" w:lineRule="auto"/>
              <w:rPr>
                <w:rFonts w:asciiTheme="minorEastAsia" w:hAnsiTheme="minorEastAsia"/>
                <w:sz w:val="18"/>
                <w:szCs w:val="18"/>
              </w:rPr>
            </w:pPr>
            <w:r w:rsidRPr="008F5000">
              <w:rPr>
                <w:rFonts w:asciiTheme="minorEastAsia" w:hAnsiTheme="minorEastAsia"/>
                <w:sz w:val="18"/>
                <w:szCs w:val="18"/>
              </w:rPr>
              <w:t>3</w:t>
            </w:r>
            <w:r w:rsidRPr="008F5000">
              <w:rPr>
                <w:rFonts w:asciiTheme="minorEastAsia" w:hAnsiTheme="minorEastAsia" w:cs="宋体" w:hint="eastAsia"/>
                <w:sz w:val="18"/>
                <w:szCs w:val="18"/>
              </w:rPr>
              <w:t>）影响到运营业务扣</w:t>
            </w:r>
            <w:r w:rsidRPr="008F5000">
              <w:rPr>
                <w:rFonts w:asciiTheme="minorEastAsia" w:hAnsiTheme="minorEastAsia"/>
                <w:sz w:val="18"/>
                <w:szCs w:val="18"/>
              </w:rPr>
              <w:t xml:space="preserve"> 10 </w:t>
            </w:r>
            <w:r w:rsidRPr="008F5000">
              <w:rPr>
                <w:rFonts w:asciiTheme="minorEastAsia" w:hAnsiTheme="minorEastAsia" w:cs="宋体" w:hint="eastAsia"/>
                <w:sz w:val="18"/>
                <w:szCs w:val="18"/>
              </w:rPr>
              <w:t>分；</w:t>
            </w:r>
          </w:p>
          <w:p w14:paraId="0D98D331" w14:textId="77777777" w:rsidR="00F3292E" w:rsidRPr="00AA64C7" w:rsidRDefault="00F3292E" w:rsidP="00C92380">
            <w:pPr>
              <w:adjustRightInd w:val="0"/>
              <w:snapToGrid w:val="0"/>
              <w:spacing w:line="360" w:lineRule="auto"/>
              <w:rPr>
                <w:rFonts w:asciiTheme="minorEastAsia" w:hAnsiTheme="minorEastAsia"/>
                <w:sz w:val="18"/>
                <w:szCs w:val="18"/>
              </w:rPr>
            </w:pPr>
            <w:r w:rsidRPr="008F5000">
              <w:rPr>
                <w:rFonts w:asciiTheme="minorEastAsia" w:hAnsiTheme="minorEastAsia"/>
                <w:sz w:val="18"/>
                <w:szCs w:val="18"/>
              </w:rPr>
              <w:t>4</w:t>
            </w:r>
            <w:r w:rsidRPr="008F5000">
              <w:rPr>
                <w:rFonts w:asciiTheme="minorEastAsia" w:hAnsiTheme="minorEastAsia" w:cs="宋体" w:hint="eastAsia"/>
                <w:sz w:val="18"/>
                <w:szCs w:val="18"/>
              </w:rPr>
              <w:t>）严重影响到运营业务扣</w:t>
            </w:r>
            <w:r w:rsidRPr="008F5000">
              <w:rPr>
                <w:rFonts w:asciiTheme="minorEastAsia" w:hAnsiTheme="minorEastAsia"/>
                <w:sz w:val="18"/>
                <w:szCs w:val="18"/>
              </w:rPr>
              <w:t xml:space="preserve"> 30 </w:t>
            </w:r>
            <w:r w:rsidRPr="008F5000">
              <w:rPr>
                <w:rFonts w:asciiTheme="minorEastAsia" w:hAnsiTheme="minorEastAsia" w:cs="宋体" w:hint="eastAsia"/>
                <w:sz w:val="18"/>
                <w:szCs w:val="18"/>
              </w:rPr>
              <w:t>分</w:t>
            </w:r>
          </w:p>
        </w:tc>
        <w:tc>
          <w:tcPr>
            <w:tcW w:w="1134" w:type="dxa"/>
          </w:tcPr>
          <w:p w14:paraId="3AEABB45" w14:textId="77777777" w:rsidR="00F3292E" w:rsidRPr="00AA64C7" w:rsidRDefault="00F3292E" w:rsidP="00C92380">
            <w:pPr>
              <w:adjustRightInd w:val="0"/>
              <w:snapToGrid w:val="0"/>
              <w:spacing w:line="360" w:lineRule="auto"/>
              <w:rPr>
                <w:rFonts w:asciiTheme="minorEastAsia" w:hAnsiTheme="minorEastAsia"/>
                <w:sz w:val="18"/>
                <w:szCs w:val="18"/>
              </w:rPr>
            </w:pPr>
          </w:p>
        </w:tc>
      </w:tr>
      <w:tr w:rsidR="00F3292E" w14:paraId="4E0DC500" w14:textId="77777777" w:rsidTr="00C92380">
        <w:tc>
          <w:tcPr>
            <w:tcW w:w="675" w:type="dxa"/>
          </w:tcPr>
          <w:p w14:paraId="74B3947F" w14:textId="77777777" w:rsidR="00F3292E" w:rsidRPr="00AA64C7" w:rsidRDefault="00F3292E" w:rsidP="00C92380">
            <w:pPr>
              <w:adjustRightInd w:val="0"/>
              <w:snapToGrid w:val="0"/>
              <w:spacing w:line="360" w:lineRule="auto"/>
              <w:rPr>
                <w:rFonts w:asciiTheme="minorEastAsia" w:hAnsiTheme="minorEastAsia"/>
                <w:sz w:val="18"/>
                <w:szCs w:val="18"/>
              </w:rPr>
            </w:pPr>
            <w:r w:rsidRPr="00AA64C7">
              <w:rPr>
                <w:rFonts w:asciiTheme="minorEastAsia" w:hAnsiTheme="minorEastAsia" w:hint="eastAsia"/>
                <w:sz w:val="18"/>
                <w:szCs w:val="18"/>
              </w:rPr>
              <w:t>2</w:t>
            </w:r>
          </w:p>
        </w:tc>
        <w:tc>
          <w:tcPr>
            <w:tcW w:w="1560" w:type="dxa"/>
          </w:tcPr>
          <w:p w14:paraId="2854C752" w14:textId="77777777" w:rsidR="00F3292E" w:rsidRPr="00AA64C7" w:rsidRDefault="00F3292E" w:rsidP="00C92380">
            <w:pPr>
              <w:adjustRightInd w:val="0"/>
              <w:snapToGrid w:val="0"/>
              <w:spacing w:line="360" w:lineRule="auto"/>
              <w:rPr>
                <w:rFonts w:asciiTheme="minorEastAsia" w:hAnsiTheme="minorEastAsia"/>
                <w:sz w:val="18"/>
                <w:szCs w:val="18"/>
              </w:rPr>
            </w:pPr>
            <w:r>
              <w:rPr>
                <w:rFonts w:asciiTheme="minorEastAsia" w:hAnsiTheme="minorEastAsia" w:hint="eastAsia"/>
                <w:sz w:val="18"/>
                <w:szCs w:val="18"/>
              </w:rPr>
              <w:t>应急响应</w:t>
            </w:r>
          </w:p>
        </w:tc>
        <w:tc>
          <w:tcPr>
            <w:tcW w:w="3336" w:type="dxa"/>
          </w:tcPr>
          <w:p w14:paraId="576F5FF1" w14:textId="77777777" w:rsidR="00F3292E" w:rsidRPr="00AA64C7" w:rsidRDefault="00F3292E" w:rsidP="00C92380">
            <w:pPr>
              <w:adjustRightInd w:val="0"/>
              <w:snapToGrid w:val="0"/>
              <w:spacing w:line="360" w:lineRule="auto"/>
              <w:rPr>
                <w:rFonts w:asciiTheme="minorEastAsia" w:hAnsiTheme="minorEastAsia"/>
                <w:sz w:val="18"/>
                <w:szCs w:val="18"/>
              </w:rPr>
            </w:pPr>
            <w:r w:rsidRPr="008F5000">
              <w:rPr>
                <w:rFonts w:asciiTheme="minorEastAsia" w:hAnsiTheme="minorEastAsia" w:hint="eastAsia"/>
                <w:sz w:val="18"/>
                <w:szCs w:val="18"/>
              </w:rPr>
              <w:t>响应时限：发生安全事件需现场技术支持时，工程师</w:t>
            </w:r>
            <w:r w:rsidRPr="008F5000">
              <w:rPr>
                <w:rFonts w:asciiTheme="minorEastAsia" w:hAnsiTheme="minorEastAsia"/>
                <w:sz w:val="18"/>
                <w:szCs w:val="18"/>
              </w:rPr>
              <w:t>2</w:t>
            </w:r>
            <w:r w:rsidRPr="008F5000">
              <w:rPr>
                <w:rFonts w:asciiTheme="minorEastAsia" w:hAnsiTheme="minorEastAsia" w:hint="eastAsia"/>
                <w:sz w:val="18"/>
                <w:szCs w:val="18"/>
              </w:rPr>
              <w:t>个小时内到达现场；处理时限：尽量在不影响业务运行情况下，处理安全应急事件；出现系统瘫痪或者需要重启，保障重要业务平台</w:t>
            </w:r>
            <w:r w:rsidRPr="008F5000">
              <w:rPr>
                <w:rFonts w:asciiTheme="minorEastAsia" w:hAnsiTheme="minorEastAsia"/>
                <w:sz w:val="18"/>
                <w:szCs w:val="18"/>
              </w:rPr>
              <w:t xml:space="preserve">2 </w:t>
            </w:r>
            <w:r w:rsidRPr="008F5000">
              <w:rPr>
                <w:rFonts w:asciiTheme="minorEastAsia" w:hAnsiTheme="minorEastAsia" w:hint="eastAsia"/>
                <w:sz w:val="18"/>
                <w:szCs w:val="18"/>
              </w:rPr>
              <w:t>小时内恢复正常运行；主要业务平台，</w:t>
            </w:r>
            <w:r w:rsidRPr="008F5000">
              <w:rPr>
                <w:rFonts w:asciiTheme="minorEastAsia" w:hAnsiTheme="minorEastAsia"/>
                <w:sz w:val="18"/>
                <w:szCs w:val="18"/>
              </w:rPr>
              <w:t xml:space="preserve">2 </w:t>
            </w:r>
            <w:r w:rsidRPr="008F5000">
              <w:rPr>
                <w:rFonts w:asciiTheme="minorEastAsia" w:hAnsiTheme="minorEastAsia" w:hint="eastAsia"/>
                <w:sz w:val="18"/>
                <w:szCs w:val="18"/>
              </w:rPr>
              <w:t>小时内恢复正常运行，其余业务平台不超过</w:t>
            </w:r>
            <w:r w:rsidRPr="008F5000">
              <w:rPr>
                <w:rFonts w:asciiTheme="minorEastAsia" w:hAnsiTheme="minorEastAsia"/>
                <w:sz w:val="18"/>
                <w:szCs w:val="18"/>
              </w:rPr>
              <w:t xml:space="preserve"> 4 </w:t>
            </w:r>
            <w:r w:rsidRPr="008F5000">
              <w:rPr>
                <w:rFonts w:asciiTheme="minorEastAsia" w:hAnsiTheme="minorEastAsia" w:hint="eastAsia"/>
                <w:sz w:val="18"/>
                <w:szCs w:val="18"/>
              </w:rPr>
              <w:t>小时恢复正常运行</w:t>
            </w:r>
          </w:p>
        </w:tc>
        <w:tc>
          <w:tcPr>
            <w:tcW w:w="2759" w:type="dxa"/>
          </w:tcPr>
          <w:p w14:paraId="66C08182" w14:textId="77777777" w:rsidR="00F3292E" w:rsidRPr="008F5000" w:rsidRDefault="00F3292E" w:rsidP="00C92380">
            <w:pPr>
              <w:adjustRightInd w:val="0"/>
              <w:snapToGrid w:val="0"/>
              <w:spacing w:line="360" w:lineRule="auto"/>
              <w:rPr>
                <w:rFonts w:asciiTheme="minorEastAsia" w:hAnsiTheme="minorEastAsia"/>
                <w:sz w:val="18"/>
                <w:szCs w:val="18"/>
              </w:rPr>
            </w:pPr>
            <w:r w:rsidRPr="008F5000">
              <w:rPr>
                <w:rFonts w:asciiTheme="minorEastAsia" w:hAnsiTheme="minorEastAsia"/>
                <w:sz w:val="18"/>
                <w:szCs w:val="18"/>
              </w:rPr>
              <w:t>1</w:t>
            </w:r>
            <w:r w:rsidRPr="008F5000">
              <w:rPr>
                <w:rFonts w:asciiTheme="minorEastAsia" w:hAnsiTheme="minorEastAsia" w:hint="eastAsia"/>
                <w:sz w:val="18"/>
                <w:szCs w:val="18"/>
              </w:rPr>
              <w:t>）工程师未能在</w:t>
            </w:r>
            <w:r w:rsidRPr="008F5000">
              <w:rPr>
                <w:rFonts w:asciiTheme="minorEastAsia" w:hAnsiTheme="minorEastAsia"/>
                <w:sz w:val="18"/>
                <w:szCs w:val="18"/>
              </w:rPr>
              <w:t xml:space="preserve"> 2</w:t>
            </w:r>
            <w:r w:rsidRPr="008F5000">
              <w:rPr>
                <w:rFonts w:asciiTheme="minorEastAsia" w:hAnsiTheme="minorEastAsia" w:hint="eastAsia"/>
                <w:sz w:val="18"/>
                <w:szCs w:val="18"/>
              </w:rPr>
              <w:t>小时到达现场，扣</w:t>
            </w:r>
            <w:r>
              <w:rPr>
                <w:rFonts w:asciiTheme="minorEastAsia" w:hAnsiTheme="minorEastAsia"/>
                <w:sz w:val="18"/>
                <w:szCs w:val="18"/>
              </w:rPr>
              <w:t>5</w:t>
            </w:r>
            <w:r w:rsidRPr="008F5000">
              <w:rPr>
                <w:rFonts w:asciiTheme="minorEastAsia" w:hAnsiTheme="minorEastAsia" w:hint="eastAsia"/>
                <w:sz w:val="18"/>
                <w:szCs w:val="18"/>
              </w:rPr>
              <w:t>分；</w:t>
            </w:r>
            <w:r w:rsidRPr="008F5000">
              <w:rPr>
                <w:rFonts w:asciiTheme="minorEastAsia" w:hAnsiTheme="minorEastAsia"/>
                <w:sz w:val="18"/>
                <w:szCs w:val="18"/>
              </w:rPr>
              <w:t>2</w:t>
            </w:r>
            <w:r w:rsidRPr="008F5000">
              <w:rPr>
                <w:rFonts w:asciiTheme="minorEastAsia" w:hAnsiTheme="minorEastAsia" w:hint="eastAsia"/>
                <w:sz w:val="18"/>
                <w:szCs w:val="18"/>
              </w:rPr>
              <w:t>）重要业务平台恢复时限内多超</w:t>
            </w:r>
            <w:r w:rsidRPr="008F5000">
              <w:rPr>
                <w:rFonts w:asciiTheme="minorEastAsia" w:hAnsiTheme="minorEastAsia"/>
                <w:sz w:val="18"/>
                <w:szCs w:val="18"/>
              </w:rPr>
              <w:t xml:space="preserve"> 1 </w:t>
            </w:r>
            <w:proofErr w:type="gramStart"/>
            <w:r w:rsidRPr="008F5000">
              <w:rPr>
                <w:rFonts w:asciiTheme="minorEastAsia" w:hAnsiTheme="minorEastAsia" w:hint="eastAsia"/>
                <w:sz w:val="18"/>
                <w:szCs w:val="18"/>
              </w:rPr>
              <w:t>个</w:t>
            </w:r>
            <w:proofErr w:type="gramEnd"/>
            <w:r w:rsidRPr="008F5000">
              <w:rPr>
                <w:rFonts w:asciiTheme="minorEastAsia" w:hAnsiTheme="minorEastAsia" w:hint="eastAsia"/>
                <w:sz w:val="18"/>
                <w:szCs w:val="18"/>
              </w:rPr>
              <w:t>小时多扣</w:t>
            </w:r>
            <w:r w:rsidRPr="008F5000">
              <w:rPr>
                <w:rFonts w:asciiTheme="minorEastAsia" w:hAnsiTheme="minorEastAsia"/>
                <w:sz w:val="18"/>
                <w:szCs w:val="18"/>
              </w:rPr>
              <w:t xml:space="preserve"> 20</w:t>
            </w:r>
            <w:r w:rsidRPr="008F5000">
              <w:rPr>
                <w:rFonts w:asciiTheme="minorEastAsia" w:hAnsiTheme="minorEastAsia" w:hint="eastAsia"/>
                <w:sz w:val="18"/>
                <w:szCs w:val="18"/>
              </w:rPr>
              <w:t>分；</w:t>
            </w:r>
            <w:r w:rsidRPr="008F5000">
              <w:rPr>
                <w:rFonts w:asciiTheme="minorEastAsia" w:hAnsiTheme="minorEastAsia"/>
                <w:sz w:val="18"/>
                <w:szCs w:val="18"/>
              </w:rPr>
              <w:t>3</w:t>
            </w:r>
            <w:r w:rsidRPr="008F5000">
              <w:rPr>
                <w:rFonts w:asciiTheme="minorEastAsia" w:hAnsiTheme="minorEastAsia" w:hint="eastAsia"/>
                <w:sz w:val="18"/>
                <w:szCs w:val="18"/>
              </w:rPr>
              <w:t>）主要业务平台恢复时限内多超</w:t>
            </w:r>
            <w:r>
              <w:rPr>
                <w:rFonts w:asciiTheme="minorEastAsia" w:hAnsiTheme="minorEastAsia"/>
                <w:sz w:val="18"/>
                <w:szCs w:val="18"/>
              </w:rPr>
              <w:t>1</w:t>
            </w:r>
            <w:r w:rsidRPr="008F5000">
              <w:rPr>
                <w:rFonts w:asciiTheme="minorEastAsia" w:hAnsiTheme="minorEastAsia" w:hint="eastAsia"/>
                <w:sz w:val="18"/>
                <w:szCs w:val="18"/>
              </w:rPr>
              <w:t>个小时多扣</w:t>
            </w:r>
            <w:r>
              <w:rPr>
                <w:rFonts w:asciiTheme="minorEastAsia" w:hAnsiTheme="minorEastAsia"/>
                <w:sz w:val="18"/>
                <w:szCs w:val="18"/>
              </w:rPr>
              <w:t>10</w:t>
            </w:r>
            <w:r w:rsidRPr="008F5000">
              <w:rPr>
                <w:rFonts w:asciiTheme="minorEastAsia" w:hAnsiTheme="minorEastAsia" w:hint="eastAsia"/>
                <w:sz w:val="18"/>
                <w:szCs w:val="18"/>
              </w:rPr>
              <w:t>分；</w:t>
            </w:r>
            <w:r w:rsidRPr="008F5000">
              <w:rPr>
                <w:rFonts w:asciiTheme="minorEastAsia" w:hAnsiTheme="minorEastAsia"/>
                <w:sz w:val="18"/>
                <w:szCs w:val="18"/>
              </w:rPr>
              <w:t>4</w:t>
            </w:r>
            <w:r w:rsidRPr="008F5000">
              <w:rPr>
                <w:rFonts w:asciiTheme="minorEastAsia" w:hAnsiTheme="minorEastAsia" w:hint="eastAsia"/>
                <w:sz w:val="18"/>
                <w:szCs w:val="18"/>
              </w:rPr>
              <w:t>）其余业务平台恢复时限内多超</w:t>
            </w:r>
            <w:r>
              <w:rPr>
                <w:rFonts w:asciiTheme="minorEastAsia" w:hAnsiTheme="minorEastAsia"/>
                <w:sz w:val="18"/>
                <w:szCs w:val="18"/>
              </w:rPr>
              <w:t xml:space="preserve"> 1</w:t>
            </w:r>
            <w:r w:rsidRPr="008F5000">
              <w:rPr>
                <w:rFonts w:asciiTheme="minorEastAsia" w:hAnsiTheme="minorEastAsia" w:hint="eastAsia"/>
                <w:sz w:val="18"/>
                <w:szCs w:val="18"/>
              </w:rPr>
              <w:t>小时多扣</w:t>
            </w:r>
            <w:r>
              <w:rPr>
                <w:rFonts w:asciiTheme="minorEastAsia" w:hAnsiTheme="minorEastAsia"/>
                <w:sz w:val="18"/>
                <w:szCs w:val="18"/>
              </w:rPr>
              <w:t>5</w:t>
            </w:r>
            <w:r w:rsidRPr="008F5000">
              <w:rPr>
                <w:rFonts w:asciiTheme="minorEastAsia" w:hAnsiTheme="minorEastAsia" w:hint="eastAsia"/>
                <w:sz w:val="18"/>
                <w:szCs w:val="18"/>
              </w:rPr>
              <w:t>分</w:t>
            </w:r>
          </w:p>
        </w:tc>
        <w:tc>
          <w:tcPr>
            <w:tcW w:w="1134" w:type="dxa"/>
          </w:tcPr>
          <w:p w14:paraId="023533B8" w14:textId="77777777" w:rsidR="00F3292E" w:rsidRPr="00AA64C7" w:rsidRDefault="00F3292E" w:rsidP="00C92380">
            <w:pPr>
              <w:adjustRightInd w:val="0"/>
              <w:snapToGrid w:val="0"/>
              <w:spacing w:line="360" w:lineRule="auto"/>
              <w:rPr>
                <w:rFonts w:asciiTheme="minorEastAsia" w:hAnsiTheme="minorEastAsia"/>
                <w:sz w:val="18"/>
                <w:szCs w:val="18"/>
              </w:rPr>
            </w:pPr>
          </w:p>
        </w:tc>
      </w:tr>
      <w:tr w:rsidR="00F3292E" w14:paraId="0290F3AA" w14:textId="77777777" w:rsidTr="00C92380">
        <w:tc>
          <w:tcPr>
            <w:tcW w:w="675" w:type="dxa"/>
          </w:tcPr>
          <w:p w14:paraId="014B82D3" w14:textId="77777777" w:rsidR="00F3292E" w:rsidRPr="00AA64C7" w:rsidRDefault="00F3292E" w:rsidP="00C92380">
            <w:pPr>
              <w:adjustRightInd w:val="0"/>
              <w:snapToGrid w:val="0"/>
              <w:spacing w:line="360" w:lineRule="auto"/>
              <w:rPr>
                <w:rFonts w:asciiTheme="minorEastAsia" w:hAnsiTheme="minorEastAsia"/>
                <w:sz w:val="18"/>
                <w:szCs w:val="18"/>
              </w:rPr>
            </w:pPr>
            <w:r w:rsidRPr="00AA64C7">
              <w:rPr>
                <w:rFonts w:asciiTheme="minorEastAsia" w:hAnsiTheme="minorEastAsia" w:hint="eastAsia"/>
                <w:sz w:val="18"/>
                <w:szCs w:val="18"/>
              </w:rPr>
              <w:t>3</w:t>
            </w:r>
          </w:p>
        </w:tc>
        <w:tc>
          <w:tcPr>
            <w:tcW w:w="1560" w:type="dxa"/>
          </w:tcPr>
          <w:p w14:paraId="48E67965" w14:textId="77777777" w:rsidR="00F3292E" w:rsidRPr="00AA64C7" w:rsidRDefault="00F3292E" w:rsidP="00C92380">
            <w:pPr>
              <w:adjustRightInd w:val="0"/>
              <w:snapToGrid w:val="0"/>
              <w:spacing w:line="360" w:lineRule="auto"/>
              <w:rPr>
                <w:rFonts w:asciiTheme="minorEastAsia" w:hAnsiTheme="minorEastAsia"/>
                <w:sz w:val="18"/>
                <w:szCs w:val="18"/>
              </w:rPr>
            </w:pPr>
            <w:r>
              <w:rPr>
                <w:rFonts w:asciiTheme="minorEastAsia" w:hAnsiTheme="minorEastAsia" w:hint="eastAsia"/>
                <w:sz w:val="18"/>
                <w:szCs w:val="18"/>
              </w:rPr>
              <w:t>安全通报和信息安全预警</w:t>
            </w:r>
          </w:p>
        </w:tc>
        <w:tc>
          <w:tcPr>
            <w:tcW w:w="3336" w:type="dxa"/>
          </w:tcPr>
          <w:p w14:paraId="4CCBFFFE" w14:textId="77777777" w:rsidR="00F3292E" w:rsidRPr="00074208" w:rsidRDefault="00F3292E" w:rsidP="00C92380">
            <w:pPr>
              <w:adjustRightInd w:val="0"/>
              <w:snapToGrid w:val="0"/>
              <w:spacing w:line="360" w:lineRule="auto"/>
              <w:rPr>
                <w:rFonts w:asciiTheme="minorEastAsia" w:hAnsiTheme="minorEastAsia"/>
                <w:sz w:val="18"/>
                <w:szCs w:val="18"/>
              </w:rPr>
            </w:pPr>
            <w:r w:rsidRPr="00074208">
              <w:rPr>
                <w:rFonts w:asciiTheme="minorEastAsia" w:hAnsiTheme="minorEastAsia" w:hint="eastAsia"/>
                <w:sz w:val="18"/>
                <w:szCs w:val="18"/>
              </w:rPr>
              <w:t>安全通报、信息安全预警、互联网恶意信息调查未及时提供</w:t>
            </w:r>
          </w:p>
        </w:tc>
        <w:tc>
          <w:tcPr>
            <w:tcW w:w="2759" w:type="dxa"/>
          </w:tcPr>
          <w:p w14:paraId="49289295" w14:textId="77777777" w:rsidR="00F3292E" w:rsidRPr="00AA64C7" w:rsidRDefault="00F3292E" w:rsidP="00C92380">
            <w:pPr>
              <w:adjustRightInd w:val="0"/>
              <w:snapToGrid w:val="0"/>
              <w:spacing w:line="360" w:lineRule="auto"/>
              <w:rPr>
                <w:rFonts w:asciiTheme="minorEastAsia" w:hAnsiTheme="minorEastAsia"/>
                <w:sz w:val="18"/>
                <w:szCs w:val="18"/>
              </w:rPr>
            </w:pPr>
            <w:r w:rsidRPr="00074208">
              <w:rPr>
                <w:rFonts w:asciiTheme="minorEastAsia" w:hAnsiTheme="minorEastAsia" w:hint="eastAsia"/>
                <w:sz w:val="18"/>
                <w:szCs w:val="18"/>
              </w:rPr>
              <w:t>超过</w:t>
            </w:r>
            <w:r>
              <w:rPr>
                <w:rFonts w:asciiTheme="minorEastAsia" w:hAnsiTheme="minorEastAsia"/>
                <w:sz w:val="18"/>
                <w:szCs w:val="18"/>
              </w:rPr>
              <w:t>1</w:t>
            </w:r>
            <w:r w:rsidRPr="00074208">
              <w:rPr>
                <w:rFonts w:asciiTheme="minorEastAsia" w:hAnsiTheme="minorEastAsia" w:hint="eastAsia"/>
                <w:sz w:val="18"/>
                <w:szCs w:val="18"/>
              </w:rPr>
              <w:t>个周期扣</w:t>
            </w:r>
            <w:r>
              <w:rPr>
                <w:rFonts w:asciiTheme="minorEastAsia" w:hAnsiTheme="minorEastAsia"/>
                <w:sz w:val="18"/>
                <w:szCs w:val="18"/>
              </w:rPr>
              <w:t>1</w:t>
            </w:r>
            <w:r w:rsidRPr="00074208">
              <w:rPr>
                <w:rFonts w:asciiTheme="minorEastAsia" w:hAnsiTheme="minorEastAsia" w:hint="eastAsia"/>
                <w:sz w:val="18"/>
                <w:szCs w:val="18"/>
              </w:rPr>
              <w:t>分（周报、月报和季报）</w:t>
            </w:r>
          </w:p>
        </w:tc>
        <w:tc>
          <w:tcPr>
            <w:tcW w:w="1134" w:type="dxa"/>
          </w:tcPr>
          <w:p w14:paraId="348C39C4" w14:textId="77777777" w:rsidR="00F3292E" w:rsidRPr="00AA64C7" w:rsidRDefault="00F3292E" w:rsidP="00C92380">
            <w:pPr>
              <w:adjustRightInd w:val="0"/>
              <w:snapToGrid w:val="0"/>
              <w:spacing w:line="360" w:lineRule="auto"/>
              <w:rPr>
                <w:rFonts w:asciiTheme="minorEastAsia" w:hAnsiTheme="minorEastAsia"/>
                <w:sz w:val="18"/>
                <w:szCs w:val="18"/>
              </w:rPr>
            </w:pPr>
          </w:p>
        </w:tc>
      </w:tr>
      <w:tr w:rsidR="00F3292E" w14:paraId="7D3F84EE" w14:textId="77777777" w:rsidTr="00C92380">
        <w:tc>
          <w:tcPr>
            <w:tcW w:w="675" w:type="dxa"/>
          </w:tcPr>
          <w:p w14:paraId="0DE083F9" w14:textId="77777777" w:rsidR="00F3292E" w:rsidRPr="00AA64C7" w:rsidRDefault="00F3292E" w:rsidP="00C92380">
            <w:pPr>
              <w:adjustRightInd w:val="0"/>
              <w:snapToGrid w:val="0"/>
              <w:spacing w:line="360" w:lineRule="auto"/>
              <w:rPr>
                <w:rFonts w:asciiTheme="minorEastAsia" w:hAnsiTheme="minorEastAsia"/>
                <w:sz w:val="18"/>
                <w:szCs w:val="18"/>
              </w:rPr>
            </w:pPr>
            <w:r w:rsidRPr="00AA64C7">
              <w:rPr>
                <w:rFonts w:asciiTheme="minorEastAsia" w:hAnsiTheme="minorEastAsia" w:hint="eastAsia"/>
                <w:sz w:val="18"/>
                <w:szCs w:val="18"/>
              </w:rPr>
              <w:t>4</w:t>
            </w:r>
          </w:p>
        </w:tc>
        <w:tc>
          <w:tcPr>
            <w:tcW w:w="1560" w:type="dxa"/>
          </w:tcPr>
          <w:p w14:paraId="7933984F" w14:textId="77777777" w:rsidR="00F3292E" w:rsidRPr="00AA64C7" w:rsidRDefault="00F3292E" w:rsidP="00C92380">
            <w:pPr>
              <w:adjustRightInd w:val="0"/>
              <w:snapToGrid w:val="0"/>
              <w:spacing w:line="360" w:lineRule="auto"/>
              <w:rPr>
                <w:rFonts w:asciiTheme="minorEastAsia" w:hAnsiTheme="minorEastAsia"/>
                <w:sz w:val="18"/>
                <w:szCs w:val="18"/>
              </w:rPr>
            </w:pPr>
            <w:r>
              <w:rPr>
                <w:rFonts w:asciiTheme="minorEastAsia" w:hAnsiTheme="minorEastAsia" w:hint="eastAsia"/>
                <w:sz w:val="18"/>
                <w:szCs w:val="18"/>
              </w:rPr>
              <w:t>技术支持和安全咨询</w:t>
            </w:r>
          </w:p>
        </w:tc>
        <w:tc>
          <w:tcPr>
            <w:tcW w:w="3336" w:type="dxa"/>
          </w:tcPr>
          <w:p w14:paraId="4B671006" w14:textId="77777777" w:rsidR="00F3292E" w:rsidRPr="00AA64C7" w:rsidRDefault="00F3292E" w:rsidP="00C92380">
            <w:pPr>
              <w:adjustRightInd w:val="0"/>
              <w:snapToGrid w:val="0"/>
              <w:spacing w:line="360" w:lineRule="auto"/>
              <w:rPr>
                <w:rFonts w:asciiTheme="minorEastAsia" w:hAnsiTheme="minorEastAsia"/>
                <w:sz w:val="18"/>
                <w:szCs w:val="18"/>
              </w:rPr>
            </w:pPr>
            <w:r w:rsidRPr="00074208">
              <w:rPr>
                <w:rFonts w:asciiTheme="minorEastAsia" w:hAnsiTheme="minorEastAsia" w:hint="eastAsia"/>
                <w:sz w:val="18"/>
                <w:szCs w:val="18"/>
              </w:rPr>
              <w:t>技术支持和安全咨询及时反馈</w:t>
            </w:r>
          </w:p>
        </w:tc>
        <w:tc>
          <w:tcPr>
            <w:tcW w:w="2759" w:type="dxa"/>
          </w:tcPr>
          <w:p w14:paraId="4BDEA3CD" w14:textId="77777777" w:rsidR="00F3292E" w:rsidRPr="00AA64C7" w:rsidRDefault="00F3292E" w:rsidP="00C92380">
            <w:pPr>
              <w:adjustRightInd w:val="0"/>
              <w:snapToGrid w:val="0"/>
              <w:spacing w:line="360" w:lineRule="auto"/>
              <w:rPr>
                <w:rFonts w:asciiTheme="minorEastAsia" w:hAnsiTheme="minorEastAsia"/>
                <w:sz w:val="18"/>
                <w:szCs w:val="18"/>
              </w:rPr>
            </w:pPr>
            <w:r w:rsidRPr="00074208">
              <w:rPr>
                <w:rFonts w:asciiTheme="minorEastAsia" w:hAnsiTheme="minorEastAsia" w:hint="eastAsia"/>
                <w:sz w:val="18"/>
                <w:szCs w:val="18"/>
              </w:rPr>
              <w:t>超过</w:t>
            </w:r>
            <w:r w:rsidRPr="00074208">
              <w:rPr>
                <w:rFonts w:asciiTheme="minorEastAsia" w:hAnsiTheme="minorEastAsia"/>
                <w:sz w:val="18"/>
                <w:szCs w:val="18"/>
              </w:rPr>
              <w:t xml:space="preserve"> 1 </w:t>
            </w:r>
            <w:r w:rsidRPr="00074208">
              <w:rPr>
                <w:rFonts w:asciiTheme="minorEastAsia" w:hAnsiTheme="minorEastAsia" w:hint="eastAsia"/>
                <w:sz w:val="18"/>
                <w:szCs w:val="18"/>
              </w:rPr>
              <w:t>天，扣</w:t>
            </w:r>
            <w:r w:rsidRPr="00074208">
              <w:rPr>
                <w:rFonts w:asciiTheme="minorEastAsia" w:hAnsiTheme="minorEastAsia"/>
                <w:sz w:val="18"/>
                <w:szCs w:val="18"/>
              </w:rPr>
              <w:t xml:space="preserve"> 1 </w:t>
            </w:r>
            <w:r w:rsidRPr="00074208">
              <w:rPr>
                <w:rFonts w:asciiTheme="minorEastAsia" w:hAnsiTheme="minorEastAsia" w:hint="eastAsia"/>
                <w:sz w:val="18"/>
                <w:szCs w:val="18"/>
              </w:rPr>
              <w:t>分</w:t>
            </w:r>
          </w:p>
        </w:tc>
        <w:tc>
          <w:tcPr>
            <w:tcW w:w="1134" w:type="dxa"/>
          </w:tcPr>
          <w:p w14:paraId="373EBF59" w14:textId="77777777" w:rsidR="00F3292E" w:rsidRPr="00AA64C7" w:rsidRDefault="00F3292E" w:rsidP="00C92380">
            <w:pPr>
              <w:adjustRightInd w:val="0"/>
              <w:snapToGrid w:val="0"/>
              <w:spacing w:line="360" w:lineRule="auto"/>
              <w:rPr>
                <w:rFonts w:asciiTheme="minorEastAsia" w:hAnsiTheme="minorEastAsia"/>
                <w:sz w:val="18"/>
                <w:szCs w:val="18"/>
              </w:rPr>
            </w:pPr>
          </w:p>
        </w:tc>
      </w:tr>
    </w:tbl>
    <w:p w14:paraId="08DBA93B" w14:textId="77777777" w:rsidR="00F3292E" w:rsidRDefault="00F3292E" w:rsidP="00F3292E">
      <w:pPr>
        <w:adjustRightInd w:val="0"/>
        <w:snapToGrid w:val="0"/>
        <w:spacing w:line="360" w:lineRule="auto"/>
        <w:rPr>
          <w:rFonts w:asciiTheme="minorEastAsia" w:hAnsiTheme="minorEastAsia"/>
          <w:sz w:val="24"/>
        </w:rPr>
      </w:pPr>
    </w:p>
    <w:p w14:paraId="6DF7FF31" w14:textId="77777777" w:rsidR="00F3292E" w:rsidRPr="009001E2" w:rsidRDefault="00F3292E" w:rsidP="00F3292E">
      <w:pPr>
        <w:adjustRightInd w:val="0"/>
        <w:snapToGrid w:val="0"/>
        <w:spacing w:line="360" w:lineRule="auto"/>
        <w:ind w:firstLineChars="200" w:firstLine="480"/>
        <w:rPr>
          <w:rFonts w:asciiTheme="minorEastAsia" w:hAnsiTheme="minorEastAsia"/>
          <w:sz w:val="24"/>
        </w:rPr>
      </w:pPr>
      <w:r w:rsidRPr="009001E2">
        <w:rPr>
          <w:rFonts w:asciiTheme="minorEastAsia" w:hAnsiTheme="minorEastAsia"/>
          <w:sz w:val="24"/>
        </w:rPr>
        <w:t>3、 服务规范性（</w:t>
      </w:r>
      <w:r w:rsidRPr="009001E2">
        <w:rPr>
          <w:rFonts w:asciiTheme="minorEastAsia" w:hAnsiTheme="minorEastAsia" w:hint="eastAsia"/>
          <w:sz w:val="24"/>
        </w:rPr>
        <w:t>2</w:t>
      </w:r>
      <w:r w:rsidRPr="009001E2">
        <w:rPr>
          <w:rFonts w:asciiTheme="minorEastAsia" w:hAnsiTheme="minorEastAsia"/>
          <w:sz w:val="24"/>
        </w:rPr>
        <w:t xml:space="preserve">0分） </w:t>
      </w:r>
    </w:p>
    <w:p w14:paraId="5E05F4EF" w14:textId="77777777" w:rsidR="00F3292E" w:rsidRPr="009001E2" w:rsidRDefault="00F3292E" w:rsidP="00F3292E">
      <w:pPr>
        <w:adjustRightInd w:val="0"/>
        <w:snapToGrid w:val="0"/>
        <w:spacing w:line="360" w:lineRule="auto"/>
        <w:ind w:firstLine="480"/>
        <w:rPr>
          <w:rFonts w:asciiTheme="minorEastAsia" w:hAnsiTheme="minorEastAsia"/>
          <w:sz w:val="24"/>
        </w:rPr>
      </w:pPr>
      <w:r w:rsidRPr="009001E2">
        <w:rPr>
          <w:rFonts w:asciiTheme="minorEastAsia" w:hAnsiTheme="minorEastAsia"/>
          <w:sz w:val="24"/>
        </w:rPr>
        <w:t>1）项目管理规范性(</w:t>
      </w:r>
      <w:r w:rsidRPr="009001E2">
        <w:rPr>
          <w:rFonts w:asciiTheme="minorEastAsia" w:hAnsiTheme="minorEastAsia" w:hint="eastAsia"/>
          <w:sz w:val="24"/>
        </w:rPr>
        <w:t>10</w:t>
      </w:r>
      <w:r w:rsidRPr="009001E2">
        <w:rPr>
          <w:rFonts w:asciiTheme="minorEastAsia" w:hAnsiTheme="minorEastAsia"/>
          <w:sz w:val="24"/>
        </w:rPr>
        <w:t>分) 要求：组织架构合理，管理制度规范，工作流程和工作范围明确，服务人员的资质符合事先</w:t>
      </w:r>
      <w:r>
        <w:rPr>
          <w:rFonts w:asciiTheme="minorEastAsia" w:hAnsiTheme="minorEastAsia"/>
          <w:sz w:val="24"/>
        </w:rPr>
        <w:t>规定。如出现未按照既定的要求或服务过程中无端进行人员变动等情况</w:t>
      </w:r>
      <w:r>
        <w:rPr>
          <w:rFonts w:asciiTheme="minorEastAsia" w:hAnsiTheme="minorEastAsia" w:hint="eastAsia"/>
          <w:sz w:val="24"/>
        </w:rPr>
        <w:t>，</w:t>
      </w:r>
      <w:r w:rsidRPr="009001E2">
        <w:rPr>
          <w:rFonts w:asciiTheme="minorEastAsia" w:hAnsiTheme="minorEastAsia"/>
          <w:sz w:val="24"/>
        </w:rPr>
        <w:t>则每次扣 2 分。</w:t>
      </w:r>
    </w:p>
    <w:p w14:paraId="259251AA" w14:textId="77777777" w:rsidR="00F3292E" w:rsidRPr="009001E2" w:rsidRDefault="00F3292E" w:rsidP="00F3292E">
      <w:pPr>
        <w:adjustRightInd w:val="0"/>
        <w:snapToGrid w:val="0"/>
        <w:spacing w:line="360" w:lineRule="auto"/>
        <w:ind w:firstLine="480"/>
        <w:rPr>
          <w:rFonts w:asciiTheme="minorEastAsia" w:hAnsiTheme="minorEastAsia"/>
          <w:sz w:val="24"/>
        </w:rPr>
      </w:pPr>
      <w:r w:rsidRPr="009001E2">
        <w:rPr>
          <w:rFonts w:asciiTheme="minorEastAsia" w:hAnsiTheme="minorEastAsia"/>
          <w:sz w:val="24"/>
        </w:rPr>
        <w:t>2）项目执行规范性（</w:t>
      </w:r>
      <w:r w:rsidRPr="009001E2">
        <w:rPr>
          <w:rFonts w:asciiTheme="minorEastAsia" w:hAnsiTheme="minorEastAsia" w:hint="eastAsia"/>
          <w:sz w:val="24"/>
        </w:rPr>
        <w:t>10</w:t>
      </w:r>
      <w:r w:rsidRPr="009001E2">
        <w:rPr>
          <w:rFonts w:asciiTheme="minorEastAsia" w:hAnsiTheme="minorEastAsia"/>
          <w:sz w:val="24"/>
        </w:rPr>
        <w:t xml:space="preserve"> 分）</w:t>
      </w:r>
    </w:p>
    <w:p w14:paraId="79539C41" w14:textId="77777777" w:rsidR="00F3292E" w:rsidRPr="009001E2" w:rsidRDefault="00F3292E" w:rsidP="00F3292E">
      <w:pPr>
        <w:adjustRightInd w:val="0"/>
        <w:snapToGrid w:val="0"/>
        <w:spacing w:line="360" w:lineRule="auto"/>
        <w:ind w:firstLine="480"/>
        <w:rPr>
          <w:rFonts w:asciiTheme="minorEastAsia" w:hAnsiTheme="minorEastAsia"/>
          <w:sz w:val="24"/>
        </w:rPr>
      </w:pPr>
      <w:r w:rsidRPr="009001E2">
        <w:rPr>
          <w:rFonts w:asciiTheme="minorEastAsia" w:hAnsiTheme="minorEastAsia"/>
          <w:sz w:val="24"/>
        </w:rPr>
        <w:t>a.阶段性服务报告和年终服务报告，未提供每次扣3分，未及时提供</w:t>
      </w:r>
      <w:r>
        <w:rPr>
          <w:rFonts w:asciiTheme="minorEastAsia" w:hAnsiTheme="minorEastAsia" w:hint="eastAsia"/>
          <w:sz w:val="24"/>
        </w:rPr>
        <w:t>每次</w:t>
      </w:r>
      <w:r w:rsidRPr="009001E2">
        <w:rPr>
          <w:rFonts w:asciiTheme="minorEastAsia" w:hAnsiTheme="minorEastAsia"/>
          <w:sz w:val="24"/>
        </w:rPr>
        <w:t>扣1分；</w:t>
      </w:r>
    </w:p>
    <w:p w14:paraId="179E5DFB" w14:textId="77777777" w:rsidR="00F3292E" w:rsidRPr="009001E2" w:rsidRDefault="00F3292E" w:rsidP="00F3292E">
      <w:pPr>
        <w:adjustRightInd w:val="0"/>
        <w:snapToGrid w:val="0"/>
        <w:spacing w:line="360" w:lineRule="auto"/>
        <w:ind w:firstLine="480"/>
        <w:rPr>
          <w:rFonts w:asciiTheme="minorEastAsia" w:hAnsiTheme="minorEastAsia"/>
          <w:sz w:val="24"/>
        </w:rPr>
      </w:pPr>
      <w:r w:rsidRPr="009001E2">
        <w:rPr>
          <w:rFonts w:asciiTheme="minorEastAsia" w:hAnsiTheme="minorEastAsia"/>
          <w:sz w:val="24"/>
        </w:rPr>
        <w:t>b.应急响应报告必需在安全问题消除后两天内提交，否则扣</w:t>
      </w:r>
      <w:r>
        <w:rPr>
          <w:rFonts w:asciiTheme="minorEastAsia" w:hAnsiTheme="minorEastAsia"/>
          <w:sz w:val="24"/>
        </w:rPr>
        <w:t xml:space="preserve"> 2</w:t>
      </w:r>
      <w:r w:rsidRPr="009001E2">
        <w:rPr>
          <w:rFonts w:asciiTheme="minorEastAsia" w:hAnsiTheme="minorEastAsia"/>
          <w:sz w:val="24"/>
        </w:rPr>
        <w:t xml:space="preserve">分。 </w:t>
      </w:r>
    </w:p>
    <w:p w14:paraId="31881D1B" w14:textId="77777777" w:rsidR="00F3292E" w:rsidRPr="00074208" w:rsidRDefault="00F3292E" w:rsidP="00F3292E">
      <w:pPr>
        <w:adjustRightInd w:val="0"/>
        <w:snapToGrid w:val="0"/>
        <w:spacing w:line="360" w:lineRule="auto"/>
        <w:ind w:firstLine="480"/>
        <w:rPr>
          <w:rFonts w:asciiTheme="minorEastAsia" w:hAnsiTheme="minorEastAsia"/>
          <w:b/>
          <w:sz w:val="24"/>
        </w:rPr>
      </w:pPr>
      <w:r w:rsidRPr="00074208">
        <w:rPr>
          <w:rFonts w:asciiTheme="minorEastAsia" w:hAnsiTheme="minorEastAsia"/>
          <w:b/>
          <w:sz w:val="24"/>
        </w:rPr>
        <w:t>二、</w:t>
      </w:r>
      <w:r>
        <w:rPr>
          <w:rFonts w:asciiTheme="minorEastAsia" w:hAnsiTheme="minorEastAsia" w:hint="eastAsia"/>
          <w:b/>
          <w:sz w:val="24"/>
        </w:rPr>
        <w:t>服务质量考核结果处理</w:t>
      </w:r>
    </w:p>
    <w:p w14:paraId="4DD1741E" w14:textId="77777777" w:rsidR="00F3292E" w:rsidRPr="009001E2" w:rsidRDefault="00F3292E" w:rsidP="00F3292E">
      <w:pPr>
        <w:adjustRightInd w:val="0"/>
        <w:snapToGrid w:val="0"/>
        <w:spacing w:line="360" w:lineRule="auto"/>
        <w:ind w:firstLine="480"/>
        <w:rPr>
          <w:rFonts w:asciiTheme="minorEastAsia" w:hAnsiTheme="minorEastAsia"/>
          <w:sz w:val="24"/>
        </w:rPr>
      </w:pPr>
      <w:r w:rsidRPr="009001E2">
        <w:rPr>
          <w:rFonts w:asciiTheme="minorEastAsia" w:hAnsiTheme="minorEastAsia"/>
          <w:sz w:val="24"/>
        </w:rPr>
        <w:t>乙方应承诺服务质量考核得分高于或等于 90分，甲方</w:t>
      </w:r>
      <w:r>
        <w:rPr>
          <w:rFonts w:asciiTheme="minorEastAsia" w:hAnsiTheme="minorEastAsia" w:hint="eastAsia"/>
          <w:sz w:val="24"/>
        </w:rPr>
        <w:t>根据乙方</w:t>
      </w:r>
      <w:r w:rsidRPr="009001E2">
        <w:rPr>
          <w:rFonts w:asciiTheme="minorEastAsia" w:hAnsiTheme="minorEastAsia"/>
          <w:sz w:val="24"/>
        </w:rPr>
        <w:t>服务质量考核得分进行</w:t>
      </w:r>
      <w:r>
        <w:rPr>
          <w:rFonts w:asciiTheme="minorEastAsia" w:hAnsiTheme="minorEastAsia" w:hint="eastAsia"/>
          <w:sz w:val="24"/>
        </w:rPr>
        <w:t>如下处理</w:t>
      </w:r>
      <w:r w:rsidRPr="009001E2">
        <w:rPr>
          <w:rFonts w:asciiTheme="minorEastAsia" w:hAnsiTheme="minorEastAsia"/>
          <w:sz w:val="24"/>
        </w:rPr>
        <w:t>：</w:t>
      </w:r>
    </w:p>
    <w:p w14:paraId="77607E88" w14:textId="77777777" w:rsidR="00F3292E" w:rsidRPr="009001E2" w:rsidRDefault="00F3292E" w:rsidP="00F3292E">
      <w:pPr>
        <w:adjustRightInd w:val="0"/>
        <w:snapToGrid w:val="0"/>
        <w:spacing w:line="360" w:lineRule="auto"/>
        <w:ind w:firstLine="480"/>
        <w:rPr>
          <w:rFonts w:asciiTheme="minorEastAsia" w:hAnsiTheme="minorEastAsia"/>
          <w:sz w:val="24"/>
        </w:rPr>
      </w:pPr>
      <w:r w:rsidRPr="009001E2">
        <w:rPr>
          <w:rFonts w:asciiTheme="minorEastAsia" w:hAnsiTheme="minorEastAsia"/>
          <w:sz w:val="24"/>
        </w:rPr>
        <w:t>1、当乙方的服务质量</w:t>
      </w:r>
      <w:r>
        <w:rPr>
          <w:rFonts w:asciiTheme="minorEastAsia" w:hAnsiTheme="minorEastAsia" w:hint="eastAsia"/>
          <w:sz w:val="24"/>
        </w:rPr>
        <w:t>年度</w:t>
      </w:r>
      <w:r w:rsidRPr="009001E2">
        <w:rPr>
          <w:rFonts w:asciiTheme="minorEastAsia" w:hAnsiTheme="minorEastAsia"/>
          <w:sz w:val="24"/>
        </w:rPr>
        <w:t>考核得分高于或等于90分</w:t>
      </w:r>
      <w:r w:rsidRPr="009001E2">
        <w:rPr>
          <w:rFonts w:asciiTheme="minorEastAsia" w:hAnsiTheme="minorEastAsia" w:hint="eastAsia"/>
          <w:sz w:val="24"/>
        </w:rPr>
        <w:t>，</w:t>
      </w:r>
      <w:r w:rsidRPr="009001E2">
        <w:rPr>
          <w:rFonts w:asciiTheme="minorEastAsia" w:hAnsiTheme="minorEastAsia"/>
          <w:sz w:val="24"/>
        </w:rPr>
        <w:t>甲方按合同额的100％向乙方付费</w:t>
      </w:r>
      <w:r w:rsidRPr="009001E2">
        <w:rPr>
          <w:rFonts w:asciiTheme="minorEastAsia" w:hAnsiTheme="minorEastAsia" w:hint="eastAsia"/>
          <w:sz w:val="24"/>
        </w:rPr>
        <w:t>，并给予本项目合同100%的续约合同与金额保证，当服务内容发现较大变化时双方</w:t>
      </w:r>
      <w:r w:rsidRPr="009001E2">
        <w:rPr>
          <w:rFonts w:asciiTheme="minorEastAsia" w:hAnsiTheme="minorEastAsia" w:hint="eastAsia"/>
          <w:sz w:val="24"/>
        </w:rPr>
        <w:lastRenderedPageBreak/>
        <w:t>在另行商榷。</w:t>
      </w:r>
    </w:p>
    <w:p w14:paraId="4BE32D3A" w14:textId="77777777" w:rsidR="00F3292E" w:rsidRPr="00856BDB" w:rsidRDefault="00F3292E" w:rsidP="00F3292E">
      <w:pPr>
        <w:adjustRightInd w:val="0"/>
        <w:snapToGrid w:val="0"/>
        <w:spacing w:line="360" w:lineRule="auto"/>
        <w:ind w:firstLine="480"/>
        <w:rPr>
          <w:rFonts w:asciiTheme="minorEastAsia" w:hAnsiTheme="minorEastAsia"/>
          <w:sz w:val="24"/>
        </w:rPr>
      </w:pPr>
      <w:r w:rsidRPr="00856BDB">
        <w:rPr>
          <w:rFonts w:asciiTheme="minorEastAsia" w:hAnsiTheme="minorEastAsia"/>
          <w:sz w:val="24"/>
        </w:rPr>
        <w:t>2、当乙方的</w:t>
      </w:r>
      <w:r>
        <w:rPr>
          <w:rFonts w:asciiTheme="minorEastAsia" w:hAnsiTheme="minorEastAsia" w:hint="eastAsia"/>
          <w:sz w:val="24"/>
        </w:rPr>
        <w:t>年度</w:t>
      </w:r>
      <w:r w:rsidRPr="00856BDB">
        <w:rPr>
          <w:rFonts w:asciiTheme="minorEastAsia" w:hAnsiTheme="minorEastAsia"/>
          <w:sz w:val="24"/>
        </w:rPr>
        <w:t>服务质量考核得分低于90分时，每低</w:t>
      </w:r>
      <w:r>
        <w:rPr>
          <w:rFonts w:asciiTheme="minorEastAsia" w:hAnsiTheme="minorEastAsia" w:hint="eastAsia"/>
          <w:sz w:val="24"/>
        </w:rPr>
        <w:t>1</w:t>
      </w:r>
      <w:r w:rsidRPr="00856BDB">
        <w:rPr>
          <w:rFonts w:asciiTheme="minorEastAsia" w:hAnsiTheme="minorEastAsia"/>
          <w:sz w:val="24"/>
        </w:rPr>
        <w:t>分，甲方有权</w:t>
      </w:r>
      <w:r>
        <w:rPr>
          <w:rFonts w:asciiTheme="minorEastAsia" w:hAnsiTheme="minorEastAsia" w:hint="eastAsia"/>
          <w:sz w:val="24"/>
        </w:rPr>
        <w:t>从合同付款约定中</w:t>
      </w:r>
      <w:r w:rsidRPr="00856BDB">
        <w:rPr>
          <w:rFonts w:asciiTheme="minorEastAsia" w:hAnsiTheme="minorEastAsia"/>
          <w:sz w:val="24"/>
        </w:rPr>
        <w:t>扣除合同额的1％比例的费用，但总的扣除费用不超过合同总额的 10％。</w:t>
      </w:r>
    </w:p>
    <w:p w14:paraId="654AF3CB" w14:textId="77777777" w:rsidR="00F3292E" w:rsidRPr="00856BDB" w:rsidRDefault="00F3292E" w:rsidP="00F3292E">
      <w:pPr>
        <w:adjustRightInd w:val="0"/>
        <w:snapToGrid w:val="0"/>
        <w:spacing w:line="360" w:lineRule="auto"/>
        <w:ind w:firstLine="480"/>
        <w:rPr>
          <w:rFonts w:asciiTheme="minorEastAsia" w:hAnsiTheme="minorEastAsia"/>
          <w:sz w:val="24"/>
        </w:rPr>
      </w:pPr>
      <w:r w:rsidRPr="00856BDB">
        <w:rPr>
          <w:rFonts w:asciiTheme="minorEastAsia" w:hAnsiTheme="minorEastAsia"/>
          <w:sz w:val="24"/>
        </w:rPr>
        <w:t>3、当乙方得分低于 80分时，甲方有权终止合同。</w:t>
      </w:r>
    </w:p>
    <w:p w14:paraId="077797E7" w14:textId="77777777" w:rsidR="00F3292E" w:rsidRPr="00074208" w:rsidRDefault="00F3292E" w:rsidP="00F3292E">
      <w:pPr>
        <w:adjustRightInd w:val="0"/>
        <w:snapToGrid w:val="0"/>
        <w:spacing w:line="360" w:lineRule="auto"/>
        <w:ind w:firstLine="480"/>
        <w:rPr>
          <w:rFonts w:asciiTheme="minorEastAsia" w:hAnsiTheme="minorEastAsia"/>
          <w:b/>
          <w:sz w:val="24"/>
        </w:rPr>
      </w:pPr>
      <w:r w:rsidRPr="00074208">
        <w:rPr>
          <w:rFonts w:asciiTheme="minorEastAsia" w:hAnsiTheme="minorEastAsia"/>
          <w:b/>
          <w:sz w:val="24"/>
        </w:rPr>
        <w:t>三、有关服务质量的其他要求</w:t>
      </w:r>
    </w:p>
    <w:p w14:paraId="120B34A4" w14:textId="77777777" w:rsidR="00F3292E" w:rsidRPr="00856BDB" w:rsidRDefault="00F3292E" w:rsidP="00F3292E">
      <w:pPr>
        <w:adjustRightInd w:val="0"/>
        <w:snapToGrid w:val="0"/>
        <w:spacing w:line="360" w:lineRule="auto"/>
        <w:ind w:firstLine="480"/>
        <w:rPr>
          <w:rFonts w:asciiTheme="minorEastAsia" w:hAnsiTheme="minorEastAsia"/>
          <w:sz w:val="24"/>
        </w:rPr>
      </w:pPr>
      <w:r w:rsidRPr="00856BDB">
        <w:rPr>
          <w:rFonts w:asciiTheme="minorEastAsia" w:hAnsiTheme="minorEastAsia"/>
          <w:sz w:val="24"/>
        </w:rPr>
        <w:t>当服务质量没有达到甲方所选择的服务所规定的服务质量指标时</w:t>
      </w:r>
      <w:r w:rsidRPr="00856BDB">
        <w:rPr>
          <w:rFonts w:asciiTheme="minorEastAsia" w:hAnsiTheme="minorEastAsia" w:hint="eastAsia"/>
          <w:sz w:val="24"/>
        </w:rPr>
        <w:t>，甲方</w:t>
      </w:r>
      <w:r w:rsidRPr="00856BDB">
        <w:rPr>
          <w:rFonts w:asciiTheme="minorEastAsia" w:hAnsiTheme="minorEastAsia"/>
          <w:sz w:val="24"/>
        </w:rPr>
        <w:t>有权要求乙方继续提供服务，直到问题解决为止。</w:t>
      </w:r>
    </w:p>
    <w:p w14:paraId="52EF2223" w14:textId="77777777" w:rsidR="00F3292E" w:rsidRPr="00856BDB" w:rsidRDefault="00F3292E" w:rsidP="00F3292E">
      <w:pPr>
        <w:adjustRightInd w:val="0"/>
        <w:snapToGrid w:val="0"/>
        <w:spacing w:line="360" w:lineRule="auto"/>
        <w:ind w:firstLine="480"/>
        <w:rPr>
          <w:rFonts w:asciiTheme="minorEastAsia" w:hAnsiTheme="minorEastAsia"/>
          <w:sz w:val="24"/>
        </w:rPr>
      </w:pPr>
      <w:r w:rsidRPr="00856BDB">
        <w:rPr>
          <w:rFonts w:asciiTheme="minorEastAsia" w:hAnsiTheme="minorEastAsia"/>
          <w:sz w:val="24"/>
        </w:rPr>
        <w:t>如因乙方服务质量问题造成甲方损失，甲方保留其他索赔权力。</w:t>
      </w:r>
    </w:p>
    <w:p w14:paraId="3AFD7926" w14:textId="77777777" w:rsidR="00F3292E" w:rsidRDefault="00F3292E" w:rsidP="00F3292E">
      <w:pPr>
        <w:spacing w:line="360" w:lineRule="exact"/>
        <w:rPr>
          <w:rFonts w:ascii="仿宋_GB2312" w:eastAsia="仿宋_GB2312"/>
          <w:sz w:val="28"/>
          <w:szCs w:val="32"/>
        </w:rPr>
      </w:pPr>
    </w:p>
    <w:p w14:paraId="6E9358F3" w14:textId="77777777" w:rsidR="003A54FD" w:rsidRPr="00F3292E" w:rsidRDefault="003A54FD"/>
    <w:sectPr w:rsidR="003A54FD" w:rsidRPr="00F3292E" w:rsidSect="008404AC">
      <w:headerReference w:type="default" r:id="rId7"/>
      <w:pgSz w:w="11910" w:h="16860"/>
      <w:pgMar w:top="1120" w:right="1000" w:bottom="1500" w:left="1640" w:header="0" w:footer="1308"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F0485" w14:textId="77777777" w:rsidR="0044714C" w:rsidRDefault="0044714C" w:rsidP="00F3292E">
      <w:r>
        <w:separator/>
      </w:r>
    </w:p>
  </w:endnote>
  <w:endnote w:type="continuationSeparator" w:id="0">
    <w:p w14:paraId="14F90C1F" w14:textId="77777777" w:rsidR="0044714C" w:rsidRDefault="0044714C" w:rsidP="00F3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DE3C3" w14:textId="77777777" w:rsidR="0044714C" w:rsidRDefault="0044714C" w:rsidP="00F3292E">
      <w:r>
        <w:separator/>
      </w:r>
    </w:p>
  </w:footnote>
  <w:footnote w:type="continuationSeparator" w:id="0">
    <w:p w14:paraId="72960D51" w14:textId="77777777" w:rsidR="0044714C" w:rsidRDefault="0044714C" w:rsidP="00F32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77E1" w14:textId="77777777" w:rsidR="00905E0F" w:rsidRDefault="0044714C">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01229"/>
    <w:multiLevelType w:val="multilevel"/>
    <w:tmpl w:val="4B501229"/>
    <w:lvl w:ilvl="0">
      <w:start w:val="1"/>
      <w:numFmt w:val="bullet"/>
      <w:lvlText w:val=""/>
      <w:lvlJc w:val="left"/>
      <w:pPr>
        <w:ind w:left="969" w:hanging="420"/>
      </w:pPr>
      <w:rPr>
        <w:rFonts w:ascii="Wingdings" w:hAnsi="Wingdings" w:hint="default"/>
      </w:rPr>
    </w:lvl>
    <w:lvl w:ilvl="1">
      <w:start w:val="1"/>
      <w:numFmt w:val="bullet"/>
      <w:lvlText w:val=""/>
      <w:lvlJc w:val="left"/>
      <w:pPr>
        <w:ind w:left="1389" w:hanging="420"/>
      </w:pPr>
      <w:rPr>
        <w:rFonts w:ascii="Wingdings" w:hAnsi="Wingdings" w:hint="default"/>
      </w:rPr>
    </w:lvl>
    <w:lvl w:ilvl="2">
      <w:start w:val="1"/>
      <w:numFmt w:val="bullet"/>
      <w:lvlText w:val=""/>
      <w:lvlJc w:val="left"/>
      <w:pPr>
        <w:ind w:left="1809" w:hanging="420"/>
      </w:pPr>
      <w:rPr>
        <w:rFonts w:ascii="Wingdings" w:hAnsi="Wingdings" w:hint="default"/>
      </w:rPr>
    </w:lvl>
    <w:lvl w:ilvl="3">
      <w:start w:val="1"/>
      <w:numFmt w:val="bullet"/>
      <w:lvlText w:val=""/>
      <w:lvlJc w:val="left"/>
      <w:pPr>
        <w:ind w:left="2229" w:hanging="420"/>
      </w:pPr>
      <w:rPr>
        <w:rFonts w:ascii="Wingdings" w:hAnsi="Wingdings" w:hint="default"/>
      </w:rPr>
    </w:lvl>
    <w:lvl w:ilvl="4">
      <w:start w:val="1"/>
      <w:numFmt w:val="bullet"/>
      <w:lvlText w:val=""/>
      <w:lvlJc w:val="left"/>
      <w:pPr>
        <w:ind w:left="2649" w:hanging="420"/>
      </w:pPr>
      <w:rPr>
        <w:rFonts w:ascii="Wingdings" w:hAnsi="Wingdings" w:hint="default"/>
      </w:rPr>
    </w:lvl>
    <w:lvl w:ilvl="5">
      <w:start w:val="1"/>
      <w:numFmt w:val="bullet"/>
      <w:lvlText w:val=""/>
      <w:lvlJc w:val="left"/>
      <w:pPr>
        <w:ind w:left="3069" w:hanging="420"/>
      </w:pPr>
      <w:rPr>
        <w:rFonts w:ascii="Wingdings" w:hAnsi="Wingdings" w:hint="default"/>
      </w:rPr>
    </w:lvl>
    <w:lvl w:ilvl="6">
      <w:start w:val="1"/>
      <w:numFmt w:val="bullet"/>
      <w:lvlText w:val=""/>
      <w:lvlJc w:val="left"/>
      <w:pPr>
        <w:ind w:left="3489" w:hanging="420"/>
      </w:pPr>
      <w:rPr>
        <w:rFonts w:ascii="Wingdings" w:hAnsi="Wingdings" w:hint="default"/>
      </w:rPr>
    </w:lvl>
    <w:lvl w:ilvl="7">
      <w:start w:val="1"/>
      <w:numFmt w:val="bullet"/>
      <w:lvlText w:val=""/>
      <w:lvlJc w:val="left"/>
      <w:pPr>
        <w:ind w:left="3909" w:hanging="420"/>
      </w:pPr>
      <w:rPr>
        <w:rFonts w:ascii="Wingdings" w:hAnsi="Wingdings" w:hint="default"/>
      </w:rPr>
    </w:lvl>
    <w:lvl w:ilvl="8">
      <w:start w:val="1"/>
      <w:numFmt w:val="bullet"/>
      <w:lvlText w:val=""/>
      <w:lvlJc w:val="left"/>
      <w:pPr>
        <w:ind w:left="432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0C"/>
    <w:rsid w:val="003A54FD"/>
    <w:rsid w:val="0044714C"/>
    <w:rsid w:val="00C8140C"/>
    <w:rsid w:val="00F32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80AAAF-5000-44D3-896B-4C5A1611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292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329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3292E"/>
    <w:rPr>
      <w:sz w:val="18"/>
      <w:szCs w:val="18"/>
    </w:rPr>
  </w:style>
  <w:style w:type="paragraph" w:styleId="a5">
    <w:name w:val="footer"/>
    <w:basedOn w:val="a"/>
    <w:link w:val="a6"/>
    <w:uiPriority w:val="99"/>
    <w:unhideWhenUsed/>
    <w:rsid w:val="00F3292E"/>
    <w:pPr>
      <w:tabs>
        <w:tab w:val="center" w:pos="4153"/>
        <w:tab w:val="right" w:pos="8306"/>
      </w:tabs>
      <w:snapToGrid w:val="0"/>
      <w:jc w:val="left"/>
    </w:pPr>
    <w:rPr>
      <w:sz w:val="18"/>
      <w:szCs w:val="18"/>
    </w:rPr>
  </w:style>
  <w:style w:type="character" w:customStyle="1" w:styleId="a6">
    <w:name w:val="页脚 字符"/>
    <w:basedOn w:val="a0"/>
    <w:link w:val="a5"/>
    <w:uiPriority w:val="99"/>
    <w:rsid w:val="00F3292E"/>
    <w:rPr>
      <w:sz w:val="18"/>
      <w:szCs w:val="18"/>
    </w:rPr>
  </w:style>
  <w:style w:type="table" w:styleId="a7">
    <w:name w:val="Table Grid"/>
    <w:basedOn w:val="a1"/>
    <w:uiPriority w:val="39"/>
    <w:rsid w:val="00F329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戴孟友</dc:creator>
  <cp:keywords/>
  <dc:description/>
  <cp:lastModifiedBy>戴孟友</cp:lastModifiedBy>
  <cp:revision>2</cp:revision>
  <dcterms:created xsi:type="dcterms:W3CDTF">2018-01-17T03:28:00Z</dcterms:created>
  <dcterms:modified xsi:type="dcterms:W3CDTF">2018-01-17T03:29:00Z</dcterms:modified>
</cp:coreProperties>
</file>